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2850" cy="10696575"/>
                <wp:effectExtent b="0" l="0" r="0" t="0"/>
                <wp:wrapNone/>
                <wp:docPr id="2105371521" name=""/>
                <a:graphic>
                  <a:graphicData uri="http://schemas.microsoft.com/office/word/2010/wordprocessingGroup">
                    <wpg:wgp>
                      <wpg:cNvGrpSpPr/>
                      <wpg:grpSpPr>
                        <a:xfrm>
                          <a:off x="1564575" y="0"/>
                          <a:ext cx="7562850" cy="10696575"/>
                          <a:chOff x="1564575" y="0"/>
                          <a:chExt cx="7562850" cy="7560000"/>
                        </a:xfrm>
                      </wpg:grpSpPr>
                      <wpg:grpSp>
                        <wpg:cNvGrpSpPr/>
                        <wpg:grpSpPr>
                          <a:xfrm>
                            <a:off x="1564575" y="0"/>
                            <a:ext cx="7562850" cy="7560000"/>
                            <a:chOff x="0" y="0"/>
                            <a:chExt cx="11910" cy="16845"/>
                          </a:xfrm>
                        </wpg:grpSpPr>
                        <wps:wsp>
                          <wps:cNvSpPr/>
                          <wps:cNvPr id="3" name="Shape 3"/>
                          <wps:spPr>
                            <a:xfrm>
                              <a:off x="0" y="0"/>
                              <a:ext cx="11900" cy="16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7">
                              <a:alphaModFix/>
                            </a:blip>
                            <a:srcRect b="0" l="0" r="0" t="0"/>
                            <a:stretch/>
                          </pic:blipFill>
                          <pic:spPr>
                            <a:xfrm>
                              <a:off x="0" y="0"/>
                              <a:ext cx="11910" cy="16845"/>
                            </a:xfrm>
                            <a:prstGeom prst="rect">
                              <a:avLst/>
                            </a:prstGeom>
                            <a:noFill/>
                            <a:ln>
                              <a:noFill/>
                            </a:ln>
                          </pic:spPr>
                        </pic:pic>
                        <pic:pic>
                          <pic:nvPicPr>
                            <pic:cNvPr id="5" name="Shape 5"/>
                            <pic:cNvPicPr preferRelativeResize="0"/>
                          </pic:nvPicPr>
                          <pic:blipFill rotWithShape="1">
                            <a:blip r:embed="rId8">
                              <a:alphaModFix/>
                            </a:blip>
                            <a:srcRect b="0" l="0" r="0" t="0"/>
                            <a:stretch/>
                          </pic:blipFill>
                          <pic:spPr>
                            <a:xfrm>
                              <a:off x="0" y="10199"/>
                              <a:ext cx="11910" cy="5210"/>
                            </a:xfrm>
                            <a:prstGeom prst="rect">
                              <a:avLst/>
                            </a:prstGeom>
                            <a:noFill/>
                            <a:ln>
                              <a:noFill/>
                            </a:ln>
                          </pic:spPr>
                        </pic:pic>
                        <pic:pic>
                          <pic:nvPicPr>
                            <pic:cNvPr id="6" name="Shape 6"/>
                            <pic:cNvPicPr preferRelativeResize="0"/>
                          </pic:nvPicPr>
                          <pic:blipFill rotWithShape="1">
                            <a:blip r:embed="rId9">
                              <a:alphaModFix/>
                            </a:blip>
                            <a:srcRect b="0" l="0" r="0" t="0"/>
                            <a:stretch/>
                          </pic:blipFill>
                          <pic:spPr>
                            <a:xfrm>
                              <a:off x="3616" y="1191"/>
                              <a:ext cx="4684" cy="3694"/>
                            </a:xfrm>
                            <a:prstGeom prst="rect">
                              <a:avLst/>
                            </a:prstGeom>
                            <a:noFill/>
                            <a:ln>
                              <a:noFill/>
                            </a:ln>
                          </pic:spPr>
                        </pic:pic>
                        <wps:wsp>
                          <wps:cNvSpPr/>
                          <wps:cNvPr id="7" name="Shape 7"/>
                          <wps:spPr>
                            <a:xfrm>
                              <a:off x="0" y="12830"/>
                              <a:ext cx="11910" cy="4015"/>
                            </a:xfrm>
                            <a:custGeom>
                              <a:rect b="b" l="l" r="r" t="t"/>
                              <a:pathLst>
                                <a:path extrusionOk="0" h="3351" w="11910">
                                  <a:moveTo>
                                    <a:pt x="11910" y="3350"/>
                                  </a:moveTo>
                                  <a:lnTo>
                                    <a:pt x="0" y="3350"/>
                                  </a:lnTo>
                                  <a:lnTo>
                                    <a:pt x="0" y="0"/>
                                  </a:lnTo>
                                  <a:lnTo>
                                    <a:pt x="11847" y="0"/>
                                  </a:lnTo>
                                  <a:lnTo>
                                    <a:pt x="11910" y="2"/>
                                  </a:lnTo>
                                  <a:lnTo>
                                    <a:pt x="11910" y="3350"/>
                                  </a:lnTo>
                                  <a:close/>
                                </a:path>
                              </a:pathLst>
                            </a:custGeom>
                            <a:solidFill>
                              <a:srgbClr val="C6AC8A"/>
                            </a:solidFill>
                            <a:ln>
                              <a:noFill/>
                            </a:ln>
                          </wps:spPr>
                          <wps:bodyPr anchorCtr="0" anchor="ctr" bIns="91425" lIns="91425" spcFirstLastPara="1" rIns="91425" wrap="square" tIns="91425">
                            <a:noAutofit/>
                          </wps:bodyPr>
                        </wps:wsp>
                        <pic:pic>
                          <pic:nvPicPr>
                            <pic:cNvPr id="8" name="Shape 8"/>
                            <pic:cNvPicPr preferRelativeResize="0"/>
                          </pic:nvPicPr>
                          <pic:blipFill rotWithShape="1">
                            <a:blip r:embed="rId10">
                              <a:alphaModFix/>
                            </a:blip>
                            <a:srcRect b="0" l="0" r="0" t="0"/>
                            <a:stretch/>
                          </pic:blipFill>
                          <pic:spPr>
                            <a:xfrm>
                              <a:off x="90" y="15601"/>
                              <a:ext cx="4985" cy="1051"/>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2850" cy="10696575"/>
                <wp:effectExtent b="0" l="0" r="0" t="0"/>
                <wp:wrapNone/>
                <wp:docPr id="2105371521"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7562850" cy="106965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-114299</wp:posOffset>
                </wp:positionH>
                <wp:positionV relativeFrom="paragraph">
                  <wp:posOffset>71120</wp:posOffset>
                </wp:positionV>
                <wp:extent cx="6425565" cy="1414145"/>
                <wp:effectExtent b="0" l="0" r="0" t="0"/>
                <wp:wrapNone/>
                <wp:docPr id="2105371522" name=""/>
                <a:graphic>
                  <a:graphicData uri="http://schemas.microsoft.com/office/word/2010/wordprocessingShape">
                    <wps:wsp>
                      <wps:cNvSpPr/>
                      <wps:cNvPr id="9" name="Shape 9"/>
                      <wps:spPr>
                        <a:xfrm>
                          <a:off x="2137980" y="3077690"/>
                          <a:ext cx="6416040" cy="14046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f6228"/>
                                <w:sz w:val="56"/>
                                <w:vertAlign w:val="baseline"/>
                              </w:rPr>
                              <w:t xml:space="preserve">Training Material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f6228"/>
                                <w:sz w:val="5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f6228"/>
                                <w:sz w:val="44"/>
                                <w:vertAlign w:val="baseline"/>
                              </w:rPr>
                            </w:r>
                            <w:r w:rsidDel="00000000" w:rsidR="00000000" w:rsidRPr="00000000">
                              <w:rPr>
                                <w:rFonts w:ascii="Arial" w:cs="Arial" w:eastAsia="Arial" w:hAnsi="Arial"/>
                                <w:b w:val="1"/>
                                <w:i w:val="0"/>
                                <w:smallCaps w:val="0"/>
                                <w:strike w:val="0"/>
                                <w:color w:val="4f6228"/>
                                <w:sz w:val="44"/>
                                <w:vertAlign w:val="baseline"/>
                              </w:rPr>
                              <w:t xml:space="preserve">ANNEX IV, GENERAL PLAN OF THE MODULE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f6228"/>
                                <w:sz w:val="4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f6228"/>
                                <w:sz w:val="44"/>
                                <w:vertAlign w:val="baseline"/>
                              </w:rPr>
                            </w:r>
                            <w:r w:rsidDel="00000000" w:rsidR="00000000" w:rsidRPr="00000000">
                              <w:rPr>
                                <w:rFonts w:ascii="Arial" w:cs="Arial" w:eastAsia="Arial" w:hAnsi="Arial"/>
                                <w:b w:val="1"/>
                                <w:i w:val="0"/>
                                <w:smallCaps w:val="0"/>
                                <w:strike w:val="0"/>
                                <w:color w:val="4f6228"/>
                                <w:sz w:val="44"/>
                                <w:vertAlign w:val="baseline"/>
                              </w:rPr>
                              <w:t xml:space="preserve">ANNEX V, PLAN OF EACH SUB-MODULE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f6228"/>
                                <w:sz w:val="4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f6228"/>
                                <w:sz w:val="44"/>
                                <w:vertAlign w:val="baseline"/>
                              </w:rPr>
                            </w:r>
                            <w:r w:rsidDel="00000000" w:rsidR="00000000" w:rsidRPr="00000000">
                              <w:rPr>
                                <w:rFonts w:ascii="Arial" w:cs="Arial" w:eastAsia="Arial" w:hAnsi="Arial"/>
                                <w:b w:val="1"/>
                                <w:i w:val="0"/>
                                <w:smallCaps w:val="0"/>
                                <w:strike w:val="0"/>
                                <w:color w:val="4f6228"/>
                                <w:sz w:val="44"/>
                                <w:vertAlign w:val="baseline"/>
                              </w:rPr>
                              <w:t xml:space="preserve"> TEMPLATE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-114299</wp:posOffset>
                </wp:positionH>
                <wp:positionV relativeFrom="paragraph">
                  <wp:posOffset>71120</wp:posOffset>
                </wp:positionV>
                <wp:extent cx="6425565" cy="1414145"/>
                <wp:effectExtent b="0" l="0" r="0" t="0"/>
                <wp:wrapNone/>
                <wp:docPr id="2105371522"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6425565" cy="1414145"/>
                        </a:xfrm>
                        <a:prstGeom prst="rect"/>
                        <a:ln/>
                      </pic:spPr>
                    </pic:pic>
                  </a:graphicData>
                </a:graphic>
              </wp:anchor>
            </w:drawing>
          </mc:Fallback>
        </mc:AlternateContent>
      </w:r>
    </w:p>
    <w:p w:rsidR="00000000" w:rsidDel="00000000" w:rsidP="00000000" w:rsidRDefault="00000000" w:rsidRPr="00000000" w14:paraId="00000017">
      <w:pPr>
        <w:rPr>
          <w:rFonts w:ascii="Calibri" w:cs="Calibri" w:eastAsia="Calibri" w:hAnsi="Calibri"/>
          <w:sz w:val="24"/>
          <w:szCs w:val="24"/>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-685799</wp:posOffset>
                </wp:positionH>
                <wp:positionV relativeFrom="paragraph">
                  <wp:posOffset>3169920</wp:posOffset>
                </wp:positionV>
                <wp:extent cx="7572375" cy="2478405"/>
                <wp:effectExtent b="0" l="0" r="0" t="0"/>
                <wp:wrapSquare wrapText="bothSides" distB="45720" distT="45720" distL="114300" distR="114300"/>
                <wp:docPr id="2105371523" name=""/>
                <a:graphic>
                  <a:graphicData uri="http://schemas.microsoft.com/office/word/2010/wordprocessingShape">
                    <wps:wsp>
                      <wps:cNvSpPr/>
                      <wps:cNvPr id="10" name="Shape 10"/>
                      <wps:spPr>
                        <a:xfrm>
                          <a:off x="1564575" y="2545560"/>
                          <a:ext cx="7562850" cy="2468880"/>
                        </a:xfrm>
                        <a:prstGeom prst="rect">
                          <a:avLst/>
                        </a:prstGeom>
                        <a:noFill/>
                        <a:ln>
                          <a:noFill/>
                        </a:ln>
                      </wps:spPr>
                      <wps:txbx>
                        <w:txbxContent>
                          <w:p w:rsidR="00000000" w:rsidDel="00000000" w:rsidP="00000000" w:rsidRDefault="00000000" w:rsidRPr="00000000">
                            <w:pPr>
                              <w:spacing w:after="0" w:before="108.99999618530273" w:line="285"/>
                              <w:ind w:left="103.99999618530273" w:right="100" w:firstLine="0"/>
                              <w:jc w:val="both"/>
                              <w:textDirection w:val="btLr"/>
                            </w:pPr>
                          </w:p>
                          <w:p w:rsidR="00000000" w:rsidDel="00000000" w:rsidP="00000000" w:rsidRDefault="00000000" w:rsidRPr="00000000">
                            <w:pPr>
                              <w:spacing w:after="0" w:before="108.99999618530273" w:line="285"/>
                              <w:ind w:left="103.99999618530273" w:right="100" w:firstLine="0"/>
                              <w:jc w:val="both"/>
                              <w:textDirection w:val="btLr"/>
                            </w:pPr>
                            <w:r w:rsidDel="00000000" w:rsidR="00000000" w:rsidRPr="00000000">
                              <w:rPr>
                                <w:rFonts w:ascii="Trebuchet MS" w:cs="Trebuchet MS" w:eastAsia="Trebuchet MS" w:hAnsi="Trebuchet MS"/>
                                <w:b w:val="0"/>
                                <w:i w:val="0"/>
                                <w:smallCaps w:val="0"/>
                                <w:strike w:val="0"/>
                                <w:color w:val="ffffff"/>
                                <w:sz w:val="25"/>
                                <w:vertAlign w:val="baseline"/>
                              </w:rPr>
                            </w:r>
                          </w:p>
                          <w:p w:rsidR="00000000" w:rsidDel="00000000" w:rsidP="00000000" w:rsidRDefault="00000000" w:rsidRPr="00000000">
                            <w:pPr>
                              <w:spacing w:after="0" w:before="108.99999618530273" w:line="285"/>
                              <w:ind w:left="103.99999618530273" w:right="100" w:firstLine="0"/>
                              <w:jc w:val="both"/>
                              <w:textDirection w:val="btLr"/>
                            </w:pPr>
                            <w:r w:rsidDel="00000000" w:rsidR="00000000" w:rsidRPr="00000000">
                              <w:rPr>
                                <w:rFonts w:ascii="Trebuchet MS" w:cs="Trebuchet MS" w:eastAsia="Trebuchet MS" w:hAnsi="Trebuchet MS"/>
                                <w:b w:val="0"/>
                                <w:i w:val="0"/>
                                <w:smallCaps w:val="0"/>
                                <w:strike w:val="0"/>
                                <w:color w:val="ffffff"/>
                                <w:sz w:val="25"/>
                                <w:vertAlign w:val="baseline"/>
                              </w:rPr>
                            </w:r>
                          </w:p>
                          <w:p w:rsidR="00000000" w:rsidDel="00000000" w:rsidP="00000000" w:rsidRDefault="00000000" w:rsidRPr="00000000">
                            <w:pPr>
                              <w:spacing w:after="0" w:before="108.99999618530273" w:line="285"/>
                              <w:ind w:left="103.99999618530273" w:right="100" w:firstLine="0"/>
                              <w:jc w:val="both"/>
                              <w:textDirection w:val="btLr"/>
                            </w:pPr>
                            <w:r w:rsidDel="00000000" w:rsidR="00000000" w:rsidRPr="00000000">
                              <w:rPr>
                                <w:rFonts w:ascii="Trebuchet MS" w:cs="Trebuchet MS" w:eastAsia="Trebuchet MS" w:hAnsi="Trebuchet MS"/>
                                <w:b w:val="0"/>
                                <w:i w:val="0"/>
                                <w:smallCaps w:val="0"/>
                                <w:strike w:val="0"/>
                                <w:color w:val="ffffff"/>
                                <w:sz w:val="25"/>
                                <w:vertAlign w:val="baseline"/>
                              </w:rPr>
                            </w:r>
                            <w:r w:rsidDel="00000000" w:rsidR="00000000" w:rsidRPr="00000000">
                              <w:rPr>
                                <w:rFonts w:ascii="Trebuchet MS" w:cs="Trebuchet MS" w:eastAsia="Trebuchet MS" w:hAnsi="Trebuchet MS"/>
                                <w:b w:val="0"/>
                                <w:i w:val="0"/>
                                <w:smallCaps w:val="0"/>
                                <w:strike w:val="0"/>
                                <w:color w:val="ffffff"/>
                                <w:sz w:val="25"/>
                                <w:vertAlign w:val="baseline"/>
                              </w:rPr>
                              <w:t xml:space="preserve">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p w:rsidR="00000000" w:rsidDel="00000000" w:rsidP="00000000" w:rsidRDefault="00000000" w:rsidRPr="00000000">
                            <w:pPr>
                              <w:spacing w:after="0" w:before="0" w:line="290.00000953674316"/>
                              <w:ind w:left="103.99999618530273" w:right="0" w:firstLine="0"/>
                              <w:jc w:val="both"/>
                              <w:textDirection w:val="btLr"/>
                            </w:pPr>
                            <w:r w:rsidDel="00000000" w:rsidR="00000000" w:rsidRPr="00000000">
                              <w:rPr>
                                <w:rFonts w:ascii="Trebuchet MS" w:cs="Trebuchet MS" w:eastAsia="Trebuchet MS" w:hAnsi="Trebuchet MS"/>
                                <w:b w:val="0"/>
                                <w:i w:val="0"/>
                                <w:smallCaps w:val="0"/>
                                <w:strike w:val="0"/>
                                <w:color w:val="ffffff"/>
                                <w:sz w:val="25"/>
                                <w:vertAlign w:val="baseline"/>
                              </w:rPr>
                            </w:r>
                            <w:r w:rsidDel="00000000" w:rsidR="00000000" w:rsidRPr="00000000">
                              <w:rPr>
                                <w:rFonts w:ascii="Trebuchet MS" w:cs="Trebuchet MS" w:eastAsia="Trebuchet MS" w:hAnsi="Trebuchet MS"/>
                                <w:b w:val="0"/>
                                <w:i w:val="0"/>
                                <w:smallCaps w:val="0"/>
                                <w:strike w:val="0"/>
                                <w:color w:val="ffffff"/>
                                <w:sz w:val="25"/>
                                <w:vertAlign w:val="baseline"/>
                              </w:rPr>
                              <w:t xml:space="preserve">Project number: 2022-1-DK01-KA220-YOU-000089260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rebuchet MS" w:cs="Trebuchet MS" w:eastAsia="Trebuchet MS" w:hAnsi="Trebuchet MS"/>
                                <w:b w:val="0"/>
                                <w:i w:val="0"/>
                                <w:smallCaps w:val="0"/>
                                <w:strike w:val="0"/>
                                <w:color w:val="ffffff"/>
                                <w:sz w:val="25"/>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-685799</wp:posOffset>
                </wp:positionH>
                <wp:positionV relativeFrom="paragraph">
                  <wp:posOffset>3169920</wp:posOffset>
                </wp:positionV>
                <wp:extent cx="7572375" cy="2478405"/>
                <wp:effectExtent b="0" l="0" r="0" t="0"/>
                <wp:wrapSquare wrapText="bothSides" distB="45720" distT="45720" distL="114300" distR="114300"/>
                <wp:docPr id="2105371523"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7572375" cy="2478405"/>
                        </a:xfrm>
                        <a:prstGeom prst="rect"/>
                        <a:ln/>
                      </pic:spPr>
                    </pic:pic>
                  </a:graphicData>
                </a:graphic>
              </wp:anchor>
            </w:drawing>
          </mc:Fallback>
        </mc:AlternateContent>
      </w:r>
    </w:p>
    <w:tbl>
      <w:tblPr>
        <w:tblStyle w:val="Table1"/>
        <w:tblpPr w:leftFromText="180" w:rightFromText="180" w:topFromText="0" w:bottomFromText="0" w:vertAnchor="page" w:horzAnchor="margin" w:tblpX="0" w:tblpY="684"/>
        <w:tblW w:w="9017.0" w:type="dxa"/>
        <w:jc w:val="left"/>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3823"/>
        <w:gridCol w:w="5194"/>
        <w:tblGridChange w:id="0">
          <w:tblGrid>
            <w:gridCol w:w="3823"/>
            <w:gridCol w:w="5194"/>
          </w:tblGrid>
        </w:tblGridChange>
      </w:tblGrid>
      <w:tr>
        <w:trPr>
          <w:cantSplit w:val="0"/>
          <w:trHeight w:val="397" w:hRule="atLeast"/>
          <w:tblHeader w:val="0"/>
        </w:trPr>
        <w:tc>
          <w:tcPr>
            <w:shd w:fill="ddd9c4" w:val="clear"/>
          </w:tcPr>
          <w:p w:rsidR="00000000" w:rsidDel="00000000" w:rsidP="00000000" w:rsidRDefault="00000000" w:rsidRPr="00000000" w14:paraId="00000018">
            <w:pPr>
              <w:spacing w:line="276" w:lineRule="auto"/>
              <w:jc w:val="both"/>
              <w:rPr>
                <w:rFonts w:ascii="Calibri" w:cs="Calibri" w:eastAsia="Calibri" w:hAnsi="Calibri"/>
                <w:b w:val="1"/>
                <w:color w:val="0f3e67"/>
                <w:sz w:val="24"/>
                <w:szCs w:val="24"/>
              </w:rPr>
            </w:pPr>
            <w:r w:rsidDel="00000000" w:rsidR="00000000" w:rsidRPr="00000000">
              <w:rPr>
                <w:rFonts w:ascii="Calibri" w:cs="Calibri" w:eastAsia="Calibri" w:hAnsi="Calibri"/>
                <w:b w:val="1"/>
                <w:sz w:val="24"/>
                <w:szCs w:val="24"/>
                <w:rtl w:val="0"/>
              </w:rPr>
              <w:t xml:space="preserve">Project Acronym</w:t>
            </w:r>
            <w:r w:rsidDel="00000000" w:rsidR="00000000" w:rsidRPr="00000000">
              <w:rPr>
                <w:rtl w:val="0"/>
              </w:rPr>
            </w:r>
          </w:p>
        </w:tc>
        <w:tc>
          <w:tcPr/>
          <w:p w:rsidR="00000000" w:rsidDel="00000000" w:rsidP="00000000" w:rsidRDefault="00000000" w:rsidRPr="00000000" w14:paraId="00000019">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Enter the Circle</w:t>
            </w:r>
          </w:p>
        </w:tc>
      </w:tr>
      <w:tr>
        <w:trPr>
          <w:cantSplit w:val="0"/>
          <w:trHeight w:val="397" w:hRule="atLeast"/>
          <w:tblHeader w:val="0"/>
        </w:trPr>
        <w:tc>
          <w:tcPr>
            <w:shd w:fill="ddd9c4" w:val="clear"/>
          </w:tcPr>
          <w:p w:rsidR="00000000" w:rsidDel="00000000" w:rsidP="00000000" w:rsidRDefault="00000000" w:rsidRPr="00000000" w14:paraId="0000001A">
            <w:pPr>
              <w:spacing w:line="276" w:lineRule="auto"/>
              <w:jc w:val="both"/>
              <w:rPr>
                <w:rFonts w:ascii="Calibri" w:cs="Calibri" w:eastAsia="Calibri" w:hAnsi="Calibri"/>
                <w:b w:val="1"/>
                <w:color w:val="0f3e67"/>
                <w:sz w:val="24"/>
                <w:szCs w:val="24"/>
              </w:rPr>
            </w:pPr>
            <w:r w:rsidDel="00000000" w:rsidR="00000000" w:rsidRPr="00000000">
              <w:rPr>
                <w:rFonts w:ascii="Calibri" w:cs="Calibri" w:eastAsia="Calibri" w:hAnsi="Calibri"/>
                <w:b w:val="1"/>
                <w:sz w:val="24"/>
                <w:szCs w:val="24"/>
                <w:rtl w:val="0"/>
              </w:rPr>
              <w:t xml:space="preserve">Project Title</w:t>
            </w:r>
            <w:r w:rsidDel="00000000" w:rsidR="00000000" w:rsidRPr="00000000">
              <w:rPr>
                <w:rtl w:val="0"/>
              </w:rPr>
            </w:r>
          </w:p>
        </w:tc>
        <w:tc>
          <w:tcPr/>
          <w:p w:rsidR="00000000" w:rsidDel="00000000" w:rsidP="00000000" w:rsidRDefault="00000000" w:rsidRPr="00000000" w14:paraId="0000001B">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Circular Economy for Young Entrepreneurs</w:t>
            </w:r>
          </w:p>
        </w:tc>
      </w:tr>
      <w:tr>
        <w:trPr>
          <w:cantSplit w:val="0"/>
          <w:trHeight w:val="397" w:hRule="atLeast"/>
          <w:tblHeader w:val="0"/>
        </w:trPr>
        <w:tc>
          <w:tcPr>
            <w:shd w:fill="ddd9c4" w:val="clear"/>
          </w:tcPr>
          <w:p w:rsidR="00000000" w:rsidDel="00000000" w:rsidP="00000000" w:rsidRDefault="00000000" w:rsidRPr="00000000" w14:paraId="0000001C">
            <w:pPr>
              <w:spacing w:line="276" w:lineRule="auto"/>
              <w:jc w:val="both"/>
              <w:rPr>
                <w:rFonts w:ascii="Calibri" w:cs="Calibri" w:eastAsia="Calibri" w:hAnsi="Calibri"/>
                <w:b w:val="1"/>
                <w:color w:val="0f3e67"/>
                <w:sz w:val="24"/>
                <w:szCs w:val="24"/>
              </w:rPr>
            </w:pPr>
            <w:r w:rsidDel="00000000" w:rsidR="00000000" w:rsidRPr="00000000">
              <w:rPr>
                <w:rFonts w:ascii="Calibri" w:cs="Calibri" w:eastAsia="Calibri" w:hAnsi="Calibri"/>
                <w:b w:val="1"/>
                <w:sz w:val="24"/>
                <w:szCs w:val="24"/>
                <w:rtl w:val="0"/>
              </w:rPr>
              <w:t xml:space="preserve">Project Number</w:t>
            </w:r>
            <w:r w:rsidDel="00000000" w:rsidR="00000000" w:rsidRPr="00000000">
              <w:rPr>
                <w:rtl w:val="0"/>
              </w:rPr>
            </w:r>
          </w:p>
        </w:tc>
        <w:tc>
          <w:tcPr/>
          <w:p w:rsidR="00000000" w:rsidDel="00000000" w:rsidP="00000000" w:rsidRDefault="00000000" w:rsidRPr="00000000" w14:paraId="0000001D">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2022-1-DK01-KA220-YOU-000089260</w:t>
            </w:r>
          </w:p>
        </w:tc>
      </w:tr>
      <w:tr>
        <w:trPr>
          <w:cantSplit w:val="0"/>
          <w:trHeight w:val="397" w:hRule="atLeast"/>
          <w:tblHeader w:val="0"/>
        </w:trPr>
        <w:tc>
          <w:tcPr>
            <w:shd w:fill="ddd9c4" w:val="clear"/>
          </w:tcPr>
          <w:p w:rsidR="00000000" w:rsidDel="00000000" w:rsidP="00000000" w:rsidRDefault="00000000" w:rsidRPr="00000000" w14:paraId="0000001E">
            <w:pPr>
              <w:spacing w:line="276" w:lineRule="auto"/>
              <w:jc w:val="both"/>
              <w:rPr>
                <w:rFonts w:ascii="Calibri" w:cs="Calibri" w:eastAsia="Calibri" w:hAnsi="Calibri"/>
                <w:b w:val="1"/>
                <w:color w:val="0f3e67"/>
                <w:sz w:val="24"/>
                <w:szCs w:val="24"/>
              </w:rPr>
            </w:pPr>
            <w:r w:rsidDel="00000000" w:rsidR="00000000" w:rsidRPr="00000000">
              <w:rPr>
                <w:rFonts w:ascii="Calibri" w:cs="Calibri" w:eastAsia="Calibri" w:hAnsi="Calibri"/>
                <w:b w:val="1"/>
                <w:sz w:val="24"/>
                <w:szCs w:val="24"/>
                <w:rtl w:val="0"/>
              </w:rPr>
              <w:t xml:space="preserve">Project Duration</w:t>
            </w:r>
            <w:r w:rsidDel="00000000" w:rsidR="00000000" w:rsidRPr="00000000">
              <w:rPr>
                <w:rtl w:val="0"/>
              </w:rPr>
            </w:r>
          </w:p>
        </w:tc>
        <w:tc>
          <w:tcPr/>
          <w:p w:rsidR="00000000" w:rsidDel="00000000" w:rsidP="00000000" w:rsidRDefault="00000000" w:rsidRPr="00000000" w14:paraId="0000001F">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01/09/2022-31/08/2024</w:t>
            </w:r>
          </w:p>
        </w:tc>
      </w:tr>
      <w:tr>
        <w:trPr>
          <w:cantSplit w:val="0"/>
          <w:trHeight w:val="397" w:hRule="atLeast"/>
          <w:tblHeader w:val="0"/>
        </w:trPr>
        <w:tc>
          <w:tcPr>
            <w:shd w:fill="ddd9c4" w:val="clear"/>
          </w:tcPr>
          <w:p w:rsidR="00000000" w:rsidDel="00000000" w:rsidP="00000000" w:rsidRDefault="00000000" w:rsidRPr="00000000" w14:paraId="00000020">
            <w:pPr>
              <w:spacing w:line="276" w:lineRule="auto"/>
              <w:jc w:val="both"/>
              <w:rPr>
                <w:rFonts w:ascii="Calibri" w:cs="Calibri" w:eastAsia="Calibri" w:hAnsi="Calibri"/>
                <w:b w:val="1"/>
                <w:color w:val="0f3e67"/>
                <w:sz w:val="24"/>
                <w:szCs w:val="24"/>
              </w:rPr>
            </w:pPr>
            <w:r w:rsidDel="00000000" w:rsidR="00000000" w:rsidRPr="00000000">
              <w:rPr>
                <w:rFonts w:ascii="Calibri" w:cs="Calibri" w:eastAsia="Calibri" w:hAnsi="Calibri"/>
                <w:b w:val="1"/>
                <w:sz w:val="24"/>
                <w:szCs w:val="24"/>
                <w:rtl w:val="0"/>
              </w:rPr>
              <w:t xml:space="preserve">Project website</w:t>
            </w:r>
            <w:r w:rsidDel="00000000" w:rsidR="00000000" w:rsidRPr="00000000">
              <w:rPr>
                <w:rtl w:val="0"/>
              </w:rPr>
            </w:r>
          </w:p>
        </w:tc>
        <w:tc>
          <w:tcPr/>
          <w:p w:rsidR="00000000" w:rsidDel="00000000" w:rsidP="00000000" w:rsidRDefault="00000000" w:rsidRPr="00000000" w14:paraId="00000021">
            <w:pPr>
              <w:spacing w:line="276" w:lineRule="auto"/>
              <w:jc w:val="both"/>
              <w:rPr>
                <w:rFonts w:ascii="Calibri" w:cs="Calibri" w:eastAsia="Calibri" w:hAnsi="Calibri"/>
                <w:sz w:val="24"/>
                <w:szCs w:val="24"/>
              </w:rPr>
            </w:pPr>
            <w:r w:rsidDel="00000000" w:rsidR="00000000" w:rsidRPr="00000000">
              <w:rPr>
                <w:rtl w:val="0"/>
              </w:rPr>
            </w:r>
          </w:p>
        </w:tc>
      </w:tr>
      <w:tr>
        <w:trPr>
          <w:cantSplit w:val="0"/>
          <w:trHeight w:val="397" w:hRule="atLeast"/>
          <w:tblHeader w:val="0"/>
        </w:trPr>
        <w:tc>
          <w:tcPr>
            <w:gridSpan w:val="2"/>
            <w:tcBorders>
              <w:top w:color="000000" w:space="0" w:sz="4" w:val="single"/>
              <w:left w:color="000000" w:space="0" w:sz="4" w:val="single"/>
              <w:bottom w:color="000000" w:space="0" w:sz="4" w:val="single"/>
            </w:tcBorders>
            <w:shd w:fill="ddd9c4" w:val="clear"/>
            <w:vAlign w:val="center"/>
          </w:tcPr>
          <w:p w:rsidR="00000000" w:rsidDel="00000000" w:rsidP="00000000" w:rsidRDefault="00000000" w:rsidRPr="00000000" w14:paraId="00000022">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Project Partners</w:t>
            </w:r>
            <w:r w:rsidDel="00000000" w:rsidR="00000000" w:rsidRPr="00000000">
              <w:rPr>
                <w:rtl w:val="0"/>
              </w:rPr>
            </w:r>
          </w:p>
        </w:tc>
      </w:tr>
      <w:tr>
        <w:trPr>
          <w:cantSplit w:val="0"/>
          <w:trHeight w:val="397" w:hRule="atLeast"/>
          <w:tblHeader w:val="0"/>
        </w:trPr>
        <w:tc>
          <w:tcPr>
            <w:tcBorders>
              <w:top w:color="000000" w:space="0" w:sz="0" w:val="nil"/>
              <w:left w:color="000000" w:space="0" w:sz="4" w:val="single"/>
              <w:bottom w:color="000000" w:space="0" w:sz="4" w:val="single"/>
              <w:right w:color="000000" w:space="0" w:sz="4" w:val="single"/>
            </w:tcBorders>
            <w:shd w:fill="ddd9c3" w:val="clear"/>
            <w:vAlign w:val="center"/>
          </w:tcPr>
          <w:p w:rsidR="00000000" w:rsidDel="00000000" w:rsidP="00000000" w:rsidRDefault="00000000" w:rsidRPr="00000000" w14:paraId="00000024">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Denmark</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5">
            <w:pPr>
              <w:spacing w:line="276" w:lineRule="auto"/>
              <w:jc w:val="both"/>
              <w:rPr>
                <w:rFonts w:ascii="Calibri" w:cs="Calibri" w:eastAsia="Calibri" w:hAnsi="Calibri"/>
                <w:sz w:val="24"/>
                <w:szCs w:val="24"/>
              </w:rPr>
            </w:pPr>
            <w:bookmarkStart w:colFirst="0" w:colLast="0" w:name="_heading=h.gjdgxs" w:id="0"/>
            <w:bookmarkEnd w:id="0"/>
            <w:r w:rsidDel="00000000" w:rsidR="00000000" w:rsidRPr="00000000">
              <w:rPr>
                <w:rFonts w:ascii="Calibri" w:cs="Calibri" w:eastAsia="Calibri" w:hAnsi="Calibri"/>
                <w:sz w:val="24"/>
                <w:szCs w:val="24"/>
                <w:rtl w:val="0"/>
              </w:rPr>
              <w:t xml:space="preserve">The Common Ones</w:t>
            </w:r>
          </w:p>
        </w:tc>
      </w:tr>
      <w:tr>
        <w:trPr>
          <w:cantSplit w:val="0"/>
          <w:trHeight w:val="397" w:hRule="atLeast"/>
          <w:tblHeader w:val="0"/>
        </w:trPr>
        <w:tc>
          <w:tcPr>
            <w:tcBorders>
              <w:top w:color="000000" w:space="0" w:sz="0" w:val="nil"/>
              <w:left w:color="000000" w:space="0" w:sz="4" w:val="single"/>
              <w:bottom w:color="000000" w:space="0" w:sz="4" w:val="single"/>
              <w:right w:color="000000" w:space="0" w:sz="4" w:val="single"/>
            </w:tcBorders>
            <w:shd w:fill="ddd9c3" w:val="clear"/>
            <w:vAlign w:val="center"/>
          </w:tcPr>
          <w:p w:rsidR="00000000" w:rsidDel="00000000" w:rsidP="00000000" w:rsidRDefault="00000000" w:rsidRPr="00000000" w14:paraId="00000026">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Denmark</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7">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People of 2050</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ddd9c3" w:val="clear"/>
            <w:vAlign w:val="center"/>
          </w:tcPr>
          <w:p w:rsidR="00000000" w:rsidDel="00000000" w:rsidP="00000000" w:rsidRDefault="00000000" w:rsidRPr="00000000" w14:paraId="00000028">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Greece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9">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Learning Seed</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ddd9c3" w:val="clear"/>
            <w:vAlign w:val="center"/>
          </w:tcPr>
          <w:p w:rsidR="00000000" w:rsidDel="00000000" w:rsidP="00000000" w:rsidRDefault="00000000" w:rsidRPr="00000000" w14:paraId="0000002A">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Greece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UNICERT S.A.</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ddd9c3" w:val="clear"/>
            <w:vAlign w:val="center"/>
          </w:tcPr>
          <w:p w:rsidR="00000000" w:rsidDel="00000000" w:rsidP="00000000" w:rsidRDefault="00000000" w:rsidRPr="00000000" w14:paraId="0000002C">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Cyprus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D">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Institute of Entrepreneurship Development</w:t>
            </w:r>
          </w:p>
        </w:tc>
      </w:tr>
    </w:tbl>
    <w:p w:rsidR="00000000" w:rsidDel="00000000" w:rsidP="00000000" w:rsidRDefault="00000000" w:rsidRPr="00000000" w14:paraId="0000002E">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Project Information</w:t>
      </w:r>
    </w:p>
    <w:p w:rsidR="00000000" w:rsidDel="00000000" w:rsidP="00000000" w:rsidRDefault="00000000" w:rsidRPr="00000000" w14:paraId="0000002F">
      <w:pPr>
        <w:spacing w:line="276" w:lineRule="auto"/>
        <w:jc w:val="both"/>
        <w:rPr>
          <w:rFonts w:ascii="Calibri" w:cs="Calibri" w:eastAsia="Calibri" w:hAnsi="Calibri"/>
          <w:b w:val="1"/>
          <w:color w:val="0f3e67"/>
          <w:sz w:val="24"/>
          <w:szCs w:val="24"/>
        </w:rPr>
      </w:pPr>
      <w:r w:rsidDel="00000000" w:rsidR="00000000" w:rsidRPr="00000000">
        <w:rPr>
          <w:rtl w:val="0"/>
        </w:rPr>
      </w:r>
    </w:p>
    <w:p w:rsidR="00000000" w:rsidDel="00000000" w:rsidP="00000000" w:rsidRDefault="00000000" w:rsidRPr="00000000" w14:paraId="00000030">
      <w:pPr>
        <w:spacing w:line="276" w:lineRule="auto"/>
        <w:jc w:val="both"/>
        <w:rPr>
          <w:rFonts w:ascii="Calibri" w:cs="Calibri" w:eastAsia="Calibri" w:hAnsi="Calibri"/>
          <w:b w:val="1"/>
          <w:color w:val="0f3e67"/>
          <w:sz w:val="24"/>
          <w:szCs w:val="24"/>
        </w:rPr>
      </w:pPr>
      <w:r w:rsidDel="00000000" w:rsidR="00000000" w:rsidRPr="00000000">
        <w:rPr>
          <w:rtl w:val="0"/>
        </w:rPr>
      </w:r>
    </w:p>
    <w:p w:rsidR="00000000" w:rsidDel="00000000" w:rsidP="00000000" w:rsidRDefault="00000000" w:rsidRPr="00000000" w14:paraId="00000031">
      <w:pPr>
        <w:spacing w:line="276" w:lineRule="auto"/>
        <w:jc w:val="both"/>
        <w:rPr>
          <w:rFonts w:ascii="Calibri" w:cs="Calibri" w:eastAsia="Calibri" w:hAnsi="Calibri"/>
          <w:b w:val="1"/>
          <w:color w:val="0f3e67"/>
          <w:sz w:val="24"/>
          <w:szCs w:val="24"/>
        </w:rPr>
      </w:pPr>
      <w:r w:rsidDel="00000000" w:rsidR="00000000" w:rsidRPr="00000000">
        <w:rPr>
          <w:rtl w:val="0"/>
        </w:rPr>
      </w:r>
    </w:p>
    <w:p w:rsidR="00000000" w:rsidDel="00000000" w:rsidP="00000000" w:rsidRDefault="00000000" w:rsidRPr="00000000" w14:paraId="00000032">
      <w:pPr>
        <w:spacing w:line="276" w:lineRule="auto"/>
        <w:jc w:val="both"/>
        <w:rPr>
          <w:rFonts w:ascii="Calibri" w:cs="Calibri" w:eastAsia="Calibri" w:hAnsi="Calibri"/>
          <w:b w:val="1"/>
          <w:color w:val="0f3e67"/>
          <w:sz w:val="24"/>
          <w:szCs w:val="24"/>
        </w:rPr>
      </w:pPr>
      <w:r w:rsidDel="00000000" w:rsidR="00000000" w:rsidRPr="00000000">
        <w:rPr>
          <w:rtl w:val="0"/>
        </w:rPr>
      </w:r>
    </w:p>
    <w:p w:rsidR="00000000" w:rsidDel="00000000" w:rsidP="00000000" w:rsidRDefault="00000000" w:rsidRPr="00000000" w14:paraId="00000033">
      <w:pPr>
        <w:spacing w:line="276" w:lineRule="auto"/>
        <w:jc w:val="both"/>
        <w:rPr>
          <w:rFonts w:ascii="Calibri" w:cs="Calibri" w:eastAsia="Calibri" w:hAnsi="Calibri"/>
          <w:b w:val="1"/>
          <w:color w:val="0f3e67"/>
          <w:sz w:val="24"/>
          <w:szCs w:val="24"/>
        </w:rPr>
      </w:pPr>
      <w:r w:rsidDel="00000000" w:rsidR="00000000" w:rsidRPr="00000000">
        <w:rPr>
          <w:rtl w:val="0"/>
        </w:rPr>
      </w:r>
    </w:p>
    <w:p w:rsidR="00000000" w:rsidDel="00000000" w:rsidP="00000000" w:rsidRDefault="00000000" w:rsidRPr="00000000" w14:paraId="00000034">
      <w:pPr>
        <w:spacing w:line="276" w:lineRule="auto"/>
        <w:jc w:val="both"/>
        <w:rPr>
          <w:rFonts w:ascii="Calibri" w:cs="Calibri" w:eastAsia="Calibri" w:hAnsi="Calibri"/>
          <w:b w:val="1"/>
          <w:color w:val="0f3e67"/>
          <w:sz w:val="24"/>
          <w:szCs w:val="24"/>
        </w:rPr>
      </w:pPr>
      <w:r w:rsidDel="00000000" w:rsidR="00000000" w:rsidRPr="00000000">
        <w:rPr>
          <w:rtl w:val="0"/>
        </w:rPr>
      </w:r>
    </w:p>
    <w:p w:rsidR="00000000" w:rsidDel="00000000" w:rsidP="00000000" w:rsidRDefault="00000000" w:rsidRPr="00000000" w14:paraId="00000035">
      <w:pPr>
        <w:spacing w:line="276" w:lineRule="auto"/>
        <w:jc w:val="both"/>
        <w:rPr>
          <w:rFonts w:ascii="Calibri" w:cs="Calibri" w:eastAsia="Calibri" w:hAnsi="Calibri"/>
          <w:b w:val="1"/>
          <w:color w:val="0f3e67"/>
          <w:sz w:val="24"/>
          <w:szCs w:val="24"/>
        </w:rPr>
      </w:pPr>
      <w:r w:rsidDel="00000000" w:rsidR="00000000" w:rsidRPr="00000000">
        <w:rPr>
          <w:rtl w:val="0"/>
        </w:rPr>
      </w:r>
    </w:p>
    <w:p w:rsidR="00000000" w:rsidDel="00000000" w:rsidP="00000000" w:rsidRDefault="00000000" w:rsidRPr="00000000" w14:paraId="00000036">
      <w:pPr>
        <w:spacing w:line="276" w:lineRule="auto"/>
        <w:jc w:val="both"/>
        <w:rPr>
          <w:rFonts w:ascii="Calibri" w:cs="Calibri" w:eastAsia="Calibri" w:hAnsi="Calibri"/>
          <w:b w:val="1"/>
          <w:color w:val="0f3e67"/>
          <w:sz w:val="24"/>
          <w:szCs w:val="24"/>
        </w:rPr>
      </w:pPr>
      <w:r w:rsidDel="00000000" w:rsidR="00000000" w:rsidRPr="00000000">
        <w:rPr>
          <w:rtl w:val="0"/>
        </w:rPr>
      </w:r>
    </w:p>
    <w:p w:rsidR="00000000" w:rsidDel="00000000" w:rsidP="00000000" w:rsidRDefault="00000000" w:rsidRPr="00000000" w14:paraId="00000037">
      <w:pPr>
        <w:spacing w:line="276" w:lineRule="auto"/>
        <w:jc w:val="both"/>
        <w:rPr>
          <w:rFonts w:ascii="Calibri" w:cs="Calibri" w:eastAsia="Calibri" w:hAnsi="Calibri"/>
          <w:b w:val="1"/>
          <w:color w:val="0f3e67"/>
          <w:sz w:val="24"/>
          <w:szCs w:val="24"/>
        </w:rPr>
      </w:pPr>
      <w:r w:rsidDel="00000000" w:rsidR="00000000" w:rsidRPr="00000000">
        <w:rPr>
          <w:rtl w:val="0"/>
        </w:rPr>
      </w:r>
    </w:p>
    <w:p w:rsidR="00000000" w:rsidDel="00000000" w:rsidP="00000000" w:rsidRDefault="00000000" w:rsidRPr="00000000" w14:paraId="00000038">
      <w:pPr>
        <w:spacing w:line="276" w:lineRule="auto"/>
        <w:jc w:val="both"/>
        <w:rPr>
          <w:rFonts w:ascii="Calibri" w:cs="Calibri" w:eastAsia="Calibri" w:hAnsi="Calibri"/>
          <w:b w:val="1"/>
          <w:color w:val="0f3e67"/>
          <w:sz w:val="24"/>
          <w:szCs w:val="24"/>
        </w:rPr>
      </w:pPr>
      <w:r w:rsidDel="00000000" w:rsidR="00000000" w:rsidRPr="00000000">
        <w:rPr>
          <w:rtl w:val="0"/>
        </w:rPr>
      </w:r>
    </w:p>
    <w:p w:rsidR="00000000" w:rsidDel="00000000" w:rsidP="00000000" w:rsidRDefault="00000000" w:rsidRPr="00000000" w14:paraId="00000039">
      <w:pPr>
        <w:spacing w:line="276" w:lineRule="auto"/>
        <w:jc w:val="both"/>
        <w:rPr>
          <w:rFonts w:ascii="Calibri" w:cs="Calibri" w:eastAsia="Calibri" w:hAnsi="Calibri"/>
          <w:b w:val="1"/>
          <w:color w:val="0f3e67"/>
          <w:sz w:val="24"/>
          <w:szCs w:val="24"/>
        </w:rPr>
      </w:pPr>
      <w:r w:rsidDel="00000000" w:rsidR="00000000" w:rsidRPr="00000000">
        <w:rPr>
          <w:rtl w:val="0"/>
        </w:rPr>
      </w:r>
    </w:p>
    <w:p w:rsidR="00000000" w:rsidDel="00000000" w:rsidP="00000000" w:rsidRDefault="00000000" w:rsidRPr="00000000" w14:paraId="0000003A">
      <w:pPr>
        <w:spacing w:line="276" w:lineRule="auto"/>
        <w:jc w:val="both"/>
        <w:rPr>
          <w:rFonts w:ascii="Calibri" w:cs="Calibri" w:eastAsia="Calibri" w:hAnsi="Calibri"/>
          <w:b w:val="1"/>
          <w:color w:val="0f3e67"/>
          <w:sz w:val="24"/>
          <w:szCs w:val="24"/>
        </w:rPr>
      </w:pPr>
      <w:r w:rsidDel="00000000" w:rsidR="00000000" w:rsidRPr="00000000">
        <w:rPr>
          <w:rtl w:val="0"/>
        </w:rPr>
      </w:r>
    </w:p>
    <w:p w:rsidR="00000000" w:rsidDel="00000000" w:rsidP="00000000" w:rsidRDefault="00000000" w:rsidRPr="00000000" w14:paraId="0000003B">
      <w:pPr>
        <w:spacing w:line="276"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C">
      <w:pPr>
        <w:spacing w:line="276"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D">
      <w:pPr>
        <w:spacing w:line="276"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E">
      <w:pPr>
        <w:spacing w:line="276"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F">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DOCUMENT INFORMATION</w:t>
      </w:r>
    </w:p>
    <w:tbl>
      <w:tblPr>
        <w:tblStyle w:val="Table2"/>
        <w:tblW w:w="9017.0" w:type="dxa"/>
        <w:jc w:val="left"/>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3823"/>
        <w:gridCol w:w="5194"/>
        <w:tblGridChange w:id="0">
          <w:tblGrid>
            <w:gridCol w:w="3823"/>
            <w:gridCol w:w="5194"/>
          </w:tblGrid>
        </w:tblGridChange>
      </w:tblGrid>
      <w:tr>
        <w:trPr>
          <w:cantSplit w:val="0"/>
          <w:trHeight w:val="397" w:hRule="atLeast"/>
          <w:tblHeader w:val="0"/>
        </w:trPr>
        <w:tc>
          <w:tcPr>
            <w:shd w:fill="ddd9c3" w:val="clear"/>
            <w:vAlign w:val="center"/>
          </w:tcPr>
          <w:p w:rsidR="00000000" w:rsidDel="00000000" w:rsidP="00000000" w:rsidRDefault="00000000" w:rsidRPr="00000000" w14:paraId="00000040">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Deliverable title:</w:t>
            </w:r>
          </w:p>
        </w:tc>
        <w:tc>
          <w:tcPr>
            <w:shd w:fill="auto" w:val="clear"/>
            <w:vAlign w:val="center"/>
          </w:tcPr>
          <w:p w:rsidR="00000000" w:rsidDel="00000000" w:rsidP="00000000" w:rsidRDefault="00000000" w:rsidRPr="00000000" w14:paraId="00000041">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Training material, ANNEX IV &amp; V, Templates</w:t>
            </w:r>
          </w:p>
        </w:tc>
      </w:tr>
      <w:tr>
        <w:trPr>
          <w:cantSplit w:val="0"/>
          <w:trHeight w:val="397" w:hRule="atLeast"/>
          <w:tblHeader w:val="0"/>
        </w:trPr>
        <w:tc>
          <w:tcPr>
            <w:shd w:fill="ddd9c3" w:val="clear"/>
            <w:vAlign w:val="center"/>
          </w:tcPr>
          <w:p w:rsidR="00000000" w:rsidDel="00000000" w:rsidP="00000000" w:rsidRDefault="00000000" w:rsidRPr="00000000" w14:paraId="00000042">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Deliverable version:</w:t>
            </w:r>
          </w:p>
        </w:tc>
        <w:tc>
          <w:tcPr>
            <w:shd w:fill="auto" w:val="clear"/>
            <w:vAlign w:val="center"/>
          </w:tcPr>
          <w:p w:rsidR="00000000" w:rsidDel="00000000" w:rsidP="00000000" w:rsidRDefault="00000000" w:rsidRPr="00000000" w14:paraId="00000043">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V1</w:t>
            </w:r>
          </w:p>
        </w:tc>
      </w:tr>
      <w:tr>
        <w:trPr>
          <w:cantSplit w:val="0"/>
          <w:trHeight w:val="397" w:hRule="atLeast"/>
          <w:tblHeader w:val="0"/>
        </w:trPr>
        <w:tc>
          <w:tcPr>
            <w:shd w:fill="ddd9c3" w:val="clear"/>
            <w:vAlign w:val="center"/>
          </w:tcPr>
          <w:p w:rsidR="00000000" w:rsidDel="00000000" w:rsidP="00000000" w:rsidRDefault="00000000" w:rsidRPr="00000000" w14:paraId="00000044">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Associated Project Activity:</w:t>
            </w:r>
          </w:p>
        </w:tc>
        <w:tc>
          <w:tcPr>
            <w:shd w:fill="auto" w:val="clear"/>
            <w:vAlign w:val="center"/>
          </w:tcPr>
          <w:p w:rsidR="00000000" w:rsidDel="00000000" w:rsidP="00000000" w:rsidRDefault="00000000" w:rsidRPr="00000000" w14:paraId="00000045">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Training material</w:t>
            </w:r>
          </w:p>
        </w:tc>
      </w:tr>
      <w:tr>
        <w:trPr>
          <w:cantSplit w:val="0"/>
          <w:trHeight w:val="397" w:hRule="atLeast"/>
          <w:tblHeader w:val="0"/>
        </w:trPr>
        <w:tc>
          <w:tcPr>
            <w:shd w:fill="ddd9c3" w:val="clear"/>
            <w:vAlign w:val="center"/>
          </w:tcPr>
          <w:p w:rsidR="00000000" w:rsidDel="00000000" w:rsidP="00000000" w:rsidRDefault="00000000" w:rsidRPr="00000000" w14:paraId="00000046">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Dissemination Level:</w:t>
            </w:r>
          </w:p>
        </w:tc>
        <w:tc>
          <w:tcPr>
            <w:shd w:fill="auto" w:val="clear"/>
            <w:vAlign w:val="center"/>
          </w:tcPr>
          <w:p w:rsidR="00000000" w:rsidDel="00000000" w:rsidP="00000000" w:rsidRDefault="00000000" w:rsidRPr="00000000" w14:paraId="00000047">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Restricted to the Cooperation Partnership</w:t>
            </w:r>
          </w:p>
        </w:tc>
      </w:tr>
      <w:tr>
        <w:trPr>
          <w:cantSplit w:val="0"/>
          <w:trHeight w:val="397" w:hRule="atLeast"/>
          <w:tblHeader w:val="0"/>
        </w:trPr>
        <w:tc>
          <w:tcPr>
            <w:shd w:fill="ddd9c3" w:val="clear"/>
            <w:vAlign w:val="center"/>
          </w:tcPr>
          <w:p w:rsidR="00000000" w:rsidDel="00000000" w:rsidP="00000000" w:rsidRDefault="00000000" w:rsidRPr="00000000" w14:paraId="00000048">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Type:</w:t>
            </w:r>
          </w:p>
        </w:tc>
        <w:tc>
          <w:tcPr>
            <w:shd w:fill="auto" w:val="clear"/>
            <w:vAlign w:val="center"/>
          </w:tcPr>
          <w:p w:rsidR="00000000" w:rsidDel="00000000" w:rsidP="00000000" w:rsidRDefault="00000000" w:rsidRPr="00000000" w14:paraId="00000049">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Document</w:t>
            </w:r>
          </w:p>
        </w:tc>
      </w:tr>
      <w:tr>
        <w:trPr>
          <w:cantSplit w:val="0"/>
          <w:trHeight w:val="397" w:hRule="atLeast"/>
          <w:tblHeader w:val="0"/>
        </w:trPr>
        <w:tc>
          <w:tcPr>
            <w:shd w:fill="ddd9c3" w:val="clear"/>
            <w:vAlign w:val="center"/>
          </w:tcPr>
          <w:p w:rsidR="00000000" w:rsidDel="00000000" w:rsidP="00000000" w:rsidRDefault="00000000" w:rsidRPr="00000000" w14:paraId="0000004A">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Editor(s):</w:t>
            </w:r>
          </w:p>
        </w:tc>
        <w:tc>
          <w:tcPr>
            <w:shd w:fill="auto" w:val="clear"/>
            <w:vAlign w:val="center"/>
          </w:tcPr>
          <w:p w:rsidR="00000000" w:rsidDel="00000000" w:rsidP="00000000" w:rsidRDefault="00000000" w:rsidRPr="00000000" w14:paraId="0000004B">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Eleni Vasdoka (Learning Seed)</w:t>
            </w:r>
          </w:p>
          <w:p w:rsidR="00000000" w:rsidDel="00000000" w:rsidP="00000000" w:rsidRDefault="00000000" w:rsidRPr="00000000" w14:paraId="0000004C">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Aikaterini Lykomitrou (UNICERT S.A.)</w:t>
            </w:r>
          </w:p>
          <w:p w:rsidR="00000000" w:rsidDel="00000000" w:rsidP="00000000" w:rsidRDefault="00000000" w:rsidRPr="00000000" w14:paraId="0000004D">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Georgia Griva (UNICERT S.A.) </w:t>
            </w:r>
          </w:p>
        </w:tc>
      </w:tr>
    </w:tbl>
    <w:p w:rsidR="00000000" w:rsidDel="00000000" w:rsidP="00000000" w:rsidRDefault="00000000" w:rsidRPr="00000000" w14:paraId="0000004E">
      <w:pPr>
        <w:spacing w:line="276"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F">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DOCUMENT HISTORY </w:t>
      </w:r>
    </w:p>
    <w:tbl>
      <w:tblPr>
        <w:tblStyle w:val="Table3"/>
        <w:tblW w:w="9740.0" w:type="dxa"/>
        <w:jc w:val="left"/>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1034"/>
        <w:gridCol w:w="1438"/>
        <w:gridCol w:w="1432"/>
        <w:gridCol w:w="1912"/>
        <w:gridCol w:w="1351"/>
        <w:gridCol w:w="1576"/>
        <w:gridCol w:w="997"/>
        <w:tblGridChange w:id="0">
          <w:tblGrid>
            <w:gridCol w:w="1034"/>
            <w:gridCol w:w="1438"/>
            <w:gridCol w:w="1432"/>
            <w:gridCol w:w="1912"/>
            <w:gridCol w:w="1351"/>
            <w:gridCol w:w="1576"/>
            <w:gridCol w:w="997"/>
          </w:tblGrid>
        </w:tblGridChange>
      </w:tblGrid>
      <w:tr>
        <w:trPr>
          <w:cantSplit w:val="0"/>
          <w:trHeight w:val="397" w:hRule="atLeast"/>
          <w:tblHeader w:val="0"/>
        </w:trPr>
        <w:tc>
          <w:tcPr>
            <w:shd w:fill="ddd9c3" w:val="clear"/>
            <w:vAlign w:val="center"/>
          </w:tcPr>
          <w:p w:rsidR="00000000" w:rsidDel="00000000" w:rsidP="00000000" w:rsidRDefault="00000000" w:rsidRPr="00000000" w14:paraId="00000050">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Version</w:t>
            </w:r>
          </w:p>
        </w:tc>
        <w:tc>
          <w:tcPr>
            <w:tcBorders>
              <w:right w:color="000000" w:space="0" w:sz="4" w:val="single"/>
            </w:tcBorders>
            <w:shd w:fill="ddd9c3" w:val="clear"/>
            <w:vAlign w:val="center"/>
          </w:tcPr>
          <w:p w:rsidR="00000000" w:rsidDel="00000000" w:rsidP="00000000" w:rsidRDefault="00000000" w:rsidRPr="00000000" w14:paraId="00000051">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Date</w:t>
            </w:r>
          </w:p>
        </w:tc>
        <w:tc>
          <w:tcPr>
            <w:tcBorders>
              <w:left w:color="000000" w:space="0" w:sz="4" w:val="single"/>
            </w:tcBorders>
            <w:shd w:fill="ddd9c3" w:val="clear"/>
            <w:vAlign w:val="center"/>
          </w:tcPr>
          <w:p w:rsidR="00000000" w:rsidDel="00000000" w:rsidP="00000000" w:rsidRDefault="00000000" w:rsidRPr="00000000" w14:paraId="00000052">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Beneficiary</w:t>
            </w:r>
          </w:p>
        </w:tc>
        <w:tc>
          <w:tcPr>
            <w:shd w:fill="ddd9c3" w:val="clear"/>
            <w:vAlign w:val="center"/>
          </w:tcPr>
          <w:p w:rsidR="00000000" w:rsidDel="00000000" w:rsidP="00000000" w:rsidRDefault="00000000" w:rsidRPr="00000000" w14:paraId="00000053">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Description</w:t>
            </w:r>
          </w:p>
        </w:tc>
        <w:tc>
          <w:tcPr>
            <w:shd w:fill="ddd9c3" w:val="clear"/>
          </w:tcPr>
          <w:p w:rsidR="00000000" w:rsidDel="00000000" w:rsidP="00000000" w:rsidRDefault="00000000" w:rsidRPr="00000000" w14:paraId="00000054">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Aurthor</w:t>
            </w:r>
          </w:p>
        </w:tc>
        <w:tc>
          <w:tcPr>
            <w:shd w:fill="ddd9c3" w:val="clear"/>
          </w:tcPr>
          <w:p w:rsidR="00000000" w:rsidDel="00000000" w:rsidP="00000000" w:rsidRDefault="00000000" w:rsidRPr="00000000" w14:paraId="00000055">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Organisation</w:t>
            </w:r>
          </w:p>
        </w:tc>
        <w:tc>
          <w:tcPr>
            <w:shd w:fill="ddd9c3" w:val="clear"/>
          </w:tcPr>
          <w:p w:rsidR="00000000" w:rsidDel="00000000" w:rsidP="00000000" w:rsidRDefault="00000000" w:rsidRPr="00000000" w14:paraId="00000056">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Action</w:t>
            </w:r>
          </w:p>
        </w:tc>
      </w:tr>
      <w:tr>
        <w:trPr>
          <w:cantSplit w:val="0"/>
          <w:trHeight w:val="397" w:hRule="atLeast"/>
          <w:tblHeader w:val="0"/>
        </w:trPr>
        <w:tc>
          <w:tcPr>
            <w:shd w:fill="ffffff" w:val="clear"/>
            <w:vAlign w:val="center"/>
          </w:tcPr>
          <w:p w:rsidR="00000000" w:rsidDel="00000000" w:rsidP="00000000" w:rsidRDefault="00000000" w:rsidRPr="00000000" w14:paraId="00000057">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w:t>
            </w:r>
          </w:p>
        </w:tc>
        <w:tc>
          <w:tcPr>
            <w:tcBorders>
              <w:right w:color="000000" w:space="0" w:sz="4" w:val="single"/>
            </w:tcBorders>
            <w:shd w:fill="ffffff" w:val="clear"/>
            <w:vAlign w:val="center"/>
          </w:tcPr>
          <w:p w:rsidR="00000000" w:rsidDel="00000000" w:rsidP="00000000" w:rsidRDefault="00000000" w:rsidRPr="00000000" w14:paraId="00000058">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20/06/2023</w:t>
            </w:r>
          </w:p>
        </w:tc>
        <w:tc>
          <w:tcPr>
            <w:tcBorders>
              <w:left w:color="000000" w:space="0" w:sz="4" w:val="single"/>
            </w:tcBorders>
            <w:shd w:fill="ffffff" w:val="clear"/>
            <w:vAlign w:val="center"/>
          </w:tcPr>
          <w:p w:rsidR="00000000" w:rsidDel="00000000" w:rsidP="00000000" w:rsidRDefault="00000000" w:rsidRPr="00000000" w14:paraId="00000059">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w:t>
            </w:r>
          </w:p>
        </w:tc>
        <w:tc>
          <w:tcPr>
            <w:shd w:fill="ffffff" w:val="clear"/>
            <w:vAlign w:val="center"/>
          </w:tcPr>
          <w:p w:rsidR="00000000" w:rsidDel="00000000" w:rsidP="00000000" w:rsidRDefault="00000000" w:rsidRPr="00000000" w14:paraId="0000005A">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Initial version of the Document</w:t>
            </w:r>
          </w:p>
        </w:tc>
        <w:tc>
          <w:tcPr>
            <w:shd w:fill="ffffff" w:val="clear"/>
          </w:tcPr>
          <w:p w:rsidR="00000000" w:rsidDel="00000000" w:rsidP="00000000" w:rsidRDefault="00000000" w:rsidRPr="00000000" w14:paraId="0000005B">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Eleni Vasdoka</w:t>
            </w:r>
          </w:p>
        </w:tc>
        <w:tc>
          <w:tcPr>
            <w:shd w:fill="ffffff" w:val="clear"/>
          </w:tcPr>
          <w:p w:rsidR="00000000" w:rsidDel="00000000" w:rsidP="00000000" w:rsidRDefault="00000000" w:rsidRPr="00000000" w14:paraId="0000005C">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Learning Seed</w:t>
            </w:r>
          </w:p>
        </w:tc>
        <w:tc>
          <w:tcPr>
            <w:shd w:fill="ffffff" w:val="clear"/>
          </w:tcPr>
          <w:p w:rsidR="00000000" w:rsidDel="00000000" w:rsidP="00000000" w:rsidRDefault="00000000" w:rsidRPr="00000000" w14:paraId="0000005D">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w:t>
            </w:r>
          </w:p>
        </w:tc>
      </w:tr>
      <w:tr>
        <w:trPr>
          <w:cantSplit w:val="0"/>
          <w:trHeight w:val="397" w:hRule="atLeast"/>
          <w:tblHeader w:val="0"/>
        </w:trPr>
        <w:tc>
          <w:tcPr>
            <w:shd w:fill="ffffff" w:val="clear"/>
            <w:vAlign w:val="center"/>
          </w:tcPr>
          <w:p w:rsidR="00000000" w:rsidDel="00000000" w:rsidP="00000000" w:rsidRDefault="00000000" w:rsidRPr="00000000" w14:paraId="0000005E">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0.2</w:t>
            </w:r>
          </w:p>
        </w:tc>
        <w:tc>
          <w:tcPr>
            <w:tcBorders>
              <w:right w:color="000000" w:space="0" w:sz="4" w:val="single"/>
            </w:tcBorders>
            <w:shd w:fill="ffffff" w:val="clear"/>
            <w:vAlign w:val="center"/>
          </w:tcPr>
          <w:p w:rsidR="00000000" w:rsidDel="00000000" w:rsidP="00000000" w:rsidRDefault="00000000" w:rsidRPr="00000000" w14:paraId="0000005F">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20/07/2023</w:t>
            </w:r>
          </w:p>
        </w:tc>
        <w:tc>
          <w:tcPr>
            <w:tcBorders>
              <w:left w:color="000000" w:space="0" w:sz="4" w:val="single"/>
            </w:tcBorders>
            <w:shd w:fill="ffffff" w:val="clear"/>
            <w:vAlign w:val="center"/>
          </w:tcPr>
          <w:p w:rsidR="00000000" w:rsidDel="00000000" w:rsidP="00000000" w:rsidRDefault="00000000" w:rsidRPr="00000000" w14:paraId="00000060">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w:t>
            </w:r>
          </w:p>
        </w:tc>
        <w:tc>
          <w:tcPr>
            <w:shd w:fill="ffffff" w:val="clear"/>
            <w:vAlign w:val="center"/>
          </w:tcPr>
          <w:p w:rsidR="00000000" w:rsidDel="00000000" w:rsidP="00000000" w:rsidRDefault="00000000" w:rsidRPr="00000000" w14:paraId="00000061">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r w:rsidDel="00000000" w:rsidR="00000000" w:rsidRPr="00000000">
              <w:rPr>
                <w:rFonts w:ascii="Calibri" w:cs="Calibri" w:eastAsia="Calibri" w:hAnsi="Calibri"/>
                <w:sz w:val="24"/>
                <w:szCs w:val="24"/>
                <w:vertAlign w:val="superscript"/>
                <w:rtl w:val="0"/>
              </w:rPr>
              <w:t xml:space="preserve">nd</w:t>
            </w:r>
            <w:r w:rsidDel="00000000" w:rsidR="00000000" w:rsidRPr="00000000">
              <w:rPr>
                <w:rFonts w:ascii="Calibri" w:cs="Calibri" w:eastAsia="Calibri" w:hAnsi="Calibri"/>
                <w:sz w:val="24"/>
                <w:szCs w:val="24"/>
                <w:rtl w:val="0"/>
              </w:rPr>
              <w:t xml:space="preserve"> version of the Document</w:t>
            </w:r>
          </w:p>
        </w:tc>
        <w:tc>
          <w:tcPr>
            <w:shd w:fill="ffffff" w:val="clear"/>
          </w:tcPr>
          <w:p w:rsidR="00000000" w:rsidDel="00000000" w:rsidP="00000000" w:rsidRDefault="00000000" w:rsidRPr="00000000" w14:paraId="00000062">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Katerina Lykomitrou</w:t>
            </w:r>
          </w:p>
        </w:tc>
        <w:tc>
          <w:tcPr>
            <w:shd w:fill="ffffff" w:val="clear"/>
          </w:tcPr>
          <w:p w:rsidR="00000000" w:rsidDel="00000000" w:rsidP="00000000" w:rsidRDefault="00000000" w:rsidRPr="00000000" w14:paraId="00000063">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UNICERT S.A.</w:t>
            </w:r>
          </w:p>
        </w:tc>
        <w:tc>
          <w:tcPr>
            <w:shd w:fill="ffffff" w:val="clear"/>
          </w:tcPr>
          <w:p w:rsidR="00000000" w:rsidDel="00000000" w:rsidP="00000000" w:rsidRDefault="00000000" w:rsidRPr="00000000" w14:paraId="00000064">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w:t>
            </w:r>
          </w:p>
        </w:tc>
      </w:tr>
      <w:tr>
        <w:trPr>
          <w:cantSplit w:val="0"/>
          <w:trHeight w:val="397" w:hRule="atLeast"/>
          <w:tblHeader w:val="0"/>
        </w:trPr>
        <w:tc>
          <w:tcPr>
            <w:shd w:fill="ffffff" w:val="clear"/>
            <w:vAlign w:val="center"/>
          </w:tcPr>
          <w:p w:rsidR="00000000" w:rsidDel="00000000" w:rsidP="00000000" w:rsidRDefault="00000000" w:rsidRPr="00000000" w14:paraId="00000065">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0.3</w:t>
            </w:r>
          </w:p>
        </w:tc>
        <w:tc>
          <w:tcPr>
            <w:tcBorders>
              <w:right w:color="000000" w:space="0" w:sz="4" w:val="single"/>
            </w:tcBorders>
            <w:shd w:fill="ffffff" w:val="clear"/>
            <w:vAlign w:val="center"/>
          </w:tcPr>
          <w:p w:rsidR="00000000" w:rsidDel="00000000" w:rsidP="00000000" w:rsidRDefault="00000000" w:rsidRPr="00000000" w14:paraId="00000066">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30/08/2023</w:t>
            </w:r>
          </w:p>
        </w:tc>
        <w:tc>
          <w:tcPr>
            <w:tcBorders>
              <w:left w:color="000000" w:space="0" w:sz="4" w:val="single"/>
            </w:tcBorders>
            <w:shd w:fill="ffffff" w:val="clear"/>
            <w:vAlign w:val="center"/>
          </w:tcPr>
          <w:p w:rsidR="00000000" w:rsidDel="00000000" w:rsidP="00000000" w:rsidRDefault="00000000" w:rsidRPr="00000000" w14:paraId="00000067">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w:t>
            </w:r>
          </w:p>
        </w:tc>
        <w:tc>
          <w:tcPr>
            <w:shd w:fill="ffffff" w:val="clear"/>
            <w:vAlign w:val="center"/>
          </w:tcPr>
          <w:p w:rsidR="00000000" w:rsidDel="00000000" w:rsidP="00000000" w:rsidRDefault="00000000" w:rsidRPr="00000000" w14:paraId="00000068">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r w:rsidDel="00000000" w:rsidR="00000000" w:rsidRPr="00000000">
              <w:rPr>
                <w:rFonts w:ascii="Calibri" w:cs="Calibri" w:eastAsia="Calibri" w:hAnsi="Calibri"/>
                <w:sz w:val="24"/>
                <w:szCs w:val="24"/>
                <w:vertAlign w:val="superscript"/>
                <w:rtl w:val="0"/>
              </w:rPr>
              <w:t xml:space="preserve">rd </w:t>
            </w:r>
            <w:r w:rsidDel="00000000" w:rsidR="00000000" w:rsidRPr="00000000">
              <w:rPr>
                <w:rFonts w:ascii="Calibri" w:cs="Calibri" w:eastAsia="Calibri" w:hAnsi="Calibri"/>
                <w:sz w:val="24"/>
                <w:szCs w:val="24"/>
                <w:rtl w:val="0"/>
              </w:rPr>
              <w:t xml:space="preserve">version of the Document</w:t>
            </w:r>
          </w:p>
        </w:tc>
        <w:tc>
          <w:tcPr>
            <w:shd w:fill="ffffff" w:val="clear"/>
          </w:tcPr>
          <w:p w:rsidR="00000000" w:rsidDel="00000000" w:rsidP="00000000" w:rsidRDefault="00000000" w:rsidRPr="00000000" w14:paraId="00000069">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Georgia Griva</w:t>
            </w:r>
          </w:p>
        </w:tc>
        <w:tc>
          <w:tcPr>
            <w:shd w:fill="ffffff" w:val="clear"/>
          </w:tcPr>
          <w:p w:rsidR="00000000" w:rsidDel="00000000" w:rsidP="00000000" w:rsidRDefault="00000000" w:rsidRPr="00000000" w14:paraId="0000006A">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UNICERT S.A.</w:t>
            </w:r>
          </w:p>
        </w:tc>
        <w:tc>
          <w:tcPr>
            <w:shd w:fill="ffffff" w:val="clear"/>
          </w:tcPr>
          <w:p w:rsidR="00000000" w:rsidDel="00000000" w:rsidP="00000000" w:rsidRDefault="00000000" w:rsidRPr="00000000" w14:paraId="0000006B">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w:t>
            </w:r>
          </w:p>
        </w:tc>
      </w:tr>
    </w:tbl>
    <w:p w:rsidR="00000000" w:rsidDel="00000000" w:rsidP="00000000" w:rsidRDefault="00000000" w:rsidRPr="00000000" w14:paraId="0000006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D">
      <w:pPr>
        <w:spacing w:after="160" w:line="259" w:lineRule="auto"/>
        <w:jc w:val="center"/>
        <w:rPr>
          <w:rFonts w:ascii="Calibri" w:cs="Calibri" w:eastAsia="Calibri" w:hAnsi="Calibri"/>
          <w:sz w:val="24"/>
          <w:szCs w:val="24"/>
        </w:rPr>
        <w:sectPr>
          <w:pgSz w:h="16850" w:w="11910" w:orient="portrait"/>
          <w:pgMar w:bottom="1440" w:top="1440" w:left="1080" w:right="1080" w:header="720" w:footer="720"/>
          <w:pgNumType w:start="1"/>
        </w:sectPr>
      </w:pPr>
      <w:r w:rsidDel="00000000" w:rsidR="00000000" w:rsidRPr="00000000">
        <w:rPr>
          <w:rFonts w:ascii="Calibri" w:cs="Calibri" w:eastAsia="Calibri" w:hAnsi="Calibri"/>
          <w:sz w:val="24"/>
          <w:szCs w:val="24"/>
          <w:rtl w:val="0"/>
        </w:rPr>
        <w:t xml:space="preserve">(*) Action: C = Creation, I = Insert, U = Update, R = Replace, D = Delete</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sectPr>
          <w:headerReference r:id="rId14" w:type="first"/>
          <w:type w:val="nextPage"/>
          <w:pgSz w:h="16850" w:w="11910" w:orient="portrait"/>
          <w:pgMar w:bottom="1440" w:top="1440" w:left="1080" w:right="1080" w:header="720" w:footer="720"/>
          <w:titlePg w:val="1"/>
        </w:sectPr>
      </w:pPr>
      <w:r w:rsidDel="00000000" w:rsidR="00000000" w:rsidRPr="00000000">
        <w:rPr>
          <w:rtl w:val="0"/>
        </w:rPr>
      </w:r>
    </w:p>
    <w:p w:rsidR="00000000" w:rsidDel="00000000" w:rsidP="00000000" w:rsidRDefault="00000000" w:rsidRPr="00000000" w14:paraId="0000006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366091"/>
          <w:sz w:val="24"/>
          <w:szCs w:val="24"/>
          <w:u w:val="none"/>
          <w:shd w:fill="auto" w:val="clear"/>
          <w:vertAlign w:val="baseline"/>
        </w:rPr>
      </w:pPr>
      <w:r w:rsidDel="00000000" w:rsidR="00000000" w:rsidRPr="00000000">
        <w:rPr>
          <w:rFonts w:ascii="Calibri" w:cs="Calibri" w:eastAsia="Calibri" w:hAnsi="Calibri"/>
          <w:b w:val="0"/>
          <w:i w:val="0"/>
          <w:smallCaps w:val="0"/>
          <w:strike w:val="0"/>
          <w:color w:val="366091"/>
          <w:sz w:val="24"/>
          <w:szCs w:val="24"/>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0"/>
              <w:tab w:val="right" w:leader="none" w:pos="974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I.</w:t>
            </w:r>
          </w:hyperlink>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_heading=h.30j0zll \h </w:instrText>
            <w:fldChar w:fldCharType="separate"/>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ANNEX IV</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74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General Plan of the Module - Template</w:t>
              <w:tab/>
              <w:t xml:space="preserve">4</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0"/>
              <w:tab w:val="right" w:leader="none" w:pos="974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II.</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ANNEX V</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74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Plan of each Sub-Module</w:t>
              <w:tab/>
              <w:t xml:space="preserve">6</w:t>
            </w:r>
          </w:hyperlink>
          <w:r w:rsidDel="00000000" w:rsidR="00000000" w:rsidRPr="00000000">
            <w:rPr>
              <w:rtl w:val="0"/>
            </w:rPr>
          </w:r>
        </w:p>
        <w:p w:rsidR="00000000" w:rsidDel="00000000" w:rsidP="00000000" w:rsidRDefault="00000000" w:rsidRPr="00000000" w14:paraId="00000074">
          <w:pPr>
            <w:rPr>
              <w:rFonts w:ascii="Calibri" w:cs="Calibri" w:eastAsia="Calibri" w:hAnsi="Calibri"/>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pStyle w:val="Heading1"/>
        <w:numPr>
          <w:ilvl w:val="0"/>
          <w:numId w:val="2"/>
        </w:numPr>
        <w:ind w:left="1080" w:hanging="720"/>
        <w:rPr>
          <w:rFonts w:ascii="Calibri" w:cs="Calibri" w:eastAsia="Calibri" w:hAnsi="Calibri"/>
          <w:sz w:val="28"/>
          <w:szCs w:val="28"/>
        </w:rPr>
      </w:pPr>
      <w:bookmarkStart w:colFirst="0" w:colLast="0" w:name="_heading=h.30j0zll" w:id="1"/>
      <w:bookmarkEnd w:id="1"/>
      <w:r w:rsidDel="00000000" w:rsidR="00000000" w:rsidRPr="00000000">
        <w:rPr>
          <w:rFonts w:ascii="Calibri" w:cs="Calibri" w:eastAsia="Calibri" w:hAnsi="Calibri"/>
          <w:sz w:val="28"/>
          <w:szCs w:val="28"/>
          <w:rtl w:val="0"/>
        </w:rPr>
        <w:t xml:space="preserve">ANNEX IV</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pStyle w:val="Heading2"/>
        <w:rPr/>
      </w:pPr>
      <w:bookmarkStart w:colFirst="0" w:colLast="0" w:name="_heading=h.1fob9te" w:id="2"/>
      <w:bookmarkEnd w:id="2"/>
      <w:r w:rsidDel="00000000" w:rsidR="00000000" w:rsidRPr="00000000">
        <w:rPr>
          <w:rtl w:val="0"/>
        </w:rPr>
        <w:t xml:space="preserve">General Plan of the Module - Template</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4"/>
        <w:tblpPr w:leftFromText="180" w:rightFromText="180" w:topFromText="0" w:bottomFromText="0" w:vertAnchor="text" w:horzAnchor="text" w:tblpX="197.5" w:tblpY="113"/>
        <w:tblW w:w="9355.0" w:type="dxa"/>
        <w:jc w:val="left"/>
        <w:tblLayout w:type="fixed"/>
        <w:tblLook w:val="0400"/>
      </w:tblPr>
      <w:tblGrid>
        <w:gridCol w:w="1207"/>
        <w:gridCol w:w="2035"/>
        <w:gridCol w:w="3252"/>
        <w:gridCol w:w="171"/>
        <w:gridCol w:w="679"/>
        <w:gridCol w:w="2011"/>
        <w:tblGridChange w:id="0">
          <w:tblGrid>
            <w:gridCol w:w="1207"/>
            <w:gridCol w:w="2035"/>
            <w:gridCol w:w="3252"/>
            <w:gridCol w:w="171"/>
            <w:gridCol w:w="679"/>
            <w:gridCol w:w="2011"/>
          </w:tblGrid>
        </w:tblGridChange>
      </w:tblGrid>
      <w:tr>
        <w:trPr>
          <w:cantSplit w:val="0"/>
          <w:trHeight w:val="230" w:hRule="atLeast"/>
          <w:tblHeader w:val="0"/>
        </w:trPr>
        <w:tc>
          <w:tcPr>
            <w:gridSpan w:val="2"/>
            <w:tcBorders>
              <w:top w:color="000000" w:space="0" w:sz="4" w:val="single"/>
              <w:left w:color="4f6228"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0A1">
            <w:pPr>
              <w:spacing w:after="160" w:lineRule="auto"/>
              <w:jc w:val="both"/>
              <w:rPr>
                <w:rFonts w:ascii="Calibri" w:cs="Calibri" w:eastAsia="Calibri" w:hAnsi="Calibri"/>
                <w:b w:val="1"/>
                <w:color w:val="ffffff"/>
                <w:sz w:val="24"/>
                <w:szCs w:val="24"/>
              </w:rPr>
            </w:pPr>
            <w:bookmarkStart w:colFirst="0" w:colLast="0" w:name="_heading=h.3znysh7" w:id="3"/>
            <w:bookmarkEnd w:id="3"/>
            <w:r w:rsidDel="00000000" w:rsidR="00000000" w:rsidRPr="00000000">
              <w:rPr>
                <w:rFonts w:ascii="Calibri" w:cs="Calibri" w:eastAsia="Calibri" w:hAnsi="Calibri"/>
                <w:b w:val="1"/>
                <w:color w:val="ffffff"/>
                <w:sz w:val="24"/>
                <w:szCs w:val="24"/>
                <w:rtl w:val="0"/>
              </w:rPr>
              <w:t xml:space="preserve">Module</w:t>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3">
            <w:pPr>
              <w:widowControl w:val="1"/>
              <w:spacing w:line="276" w:lineRule="auto"/>
              <w:rPr>
                <w:rFonts w:ascii="Roboto" w:cs="Roboto" w:eastAsia="Roboto" w:hAnsi="Roboto"/>
              </w:rPr>
            </w:pPr>
            <w:r w:rsidDel="00000000" w:rsidR="00000000" w:rsidRPr="00000000">
              <w:rPr>
                <w:rFonts w:ascii="Roboto" w:cs="Roboto" w:eastAsia="Roboto" w:hAnsi="Roboto"/>
                <w:rtl w:val="0"/>
              </w:rPr>
              <w:t xml:space="preserve">Sustainable Business Models</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0A7">
            <w:pPr>
              <w:spacing w:after="160" w:lineRule="auto"/>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Short rationale</w:t>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9">
            <w:pPr>
              <w:rPr>
                <w:rFonts w:ascii="Roboto" w:cs="Roboto" w:eastAsia="Roboto" w:hAnsi="Roboto"/>
              </w:rPr>
            </w:pPr>
            <w:r w:rsidDel="00000000" w:rsidR="00000000" w:rsidRPr="00000000">
              <w:rPr>
                <w:rFonts w:ascii="Roboto" w:cs="Roboto" w:eastAsia="Roboto" w:hAnsi="Roboto"/>
                <w:rtl w:val="0"/>
              </w:rPr>
              <w:t xml:space="preserve">The modul Sustainable Business Models is designed to provide learners with a holistic understanding of the principles, strategies, and impacts associated with sustainable and circular business practices. </w:t>
            </w:r>
          </w:p>
          <w:p w:rsidR="00000000" w:rsidDel="00000000" w:rsidP="00000000" w:rsidRDefault="00000000" w:rsidRPr="00000000" w14:paraId="000000AA">
            <w:pPr>
              <w:rPr>
                <w:rFonts w:ascii="Roboto" w:cs="Roboto" w:eastAsia="Roboto" w:hAnsi="Roboto"/>
              </w:rPr>
            </w:pPr>
            <w:r w:rsidDel="00000000" w:rsidR="00000000" w:rsidRPr="00000000">
              <w:rPr>
                <w:rtl w:val="0"/>
              </w:rPr>
            </w:r>
          </w:p>
          <w:p w:rsidR="00000000" w:rsidDel="00000000" w:rsidP="00000000" w:rsidRDefault="00000000" w:rsidRPr="00000000" w14:paraId="000000AB">
            <w:pPr>
              <w:rPr>
                <w:rFonts w:ascii="Roboto" w:cs="Roboto" w:eastAsia="Roboto" w:hAnsi="Roboto"/>
              </w:rPr>
            </w:pPr>
            <w:r w:rsidDel="00000000" w:rsidR="00000000" w:rsidRPr="00000000">
              <w:rPr>
                <w:rFonts w:ascii="Roboto" w:cs="Roboto" w:eastAsia="Roboto" w:hAnsi="Roboto"/>
                <w:rtl w:val="0"/>
              </w:rPr>
              <w:t xml:space="preserve">It aims to equip learners with both theoretical knowledge and practical insights, fostering critical thinking and problem-solving skills. By exploring various aspects, including circular economy principles and collaborative strategies, the lesson plan prepares learners to navigate the complexities of sustainable business practices in a global context. </w:t>
            </w:r>
          </w:p>
          <w:p w:rsidR="00000000" w:rsidDel="00000000" w:rsidP="00000000" w:rsidRDefault="00000000" w:rsidRPr="00000000" w14:paraId="000000AC">
            <w:pPr>
              <w:rPr>
                <w:rFonts w:ascii="Roboto" w:cs="Roboto" w:eastAsia="Roboto" w:hAnsi="Roboto"/>
              </w:rPr>
            </w:pPr>
            <w:r w:rsidDel="00000000" w:rsidR="00000000" w:rsidRPr="00000000">
              <w:rPr>
                <w:rtl w:val="0"/>
              </w:rPr>
            </w:r>
          </w:p>
          <w:p w:rsidR="00000000" w:rsidDel="00000000" w:rsidP="00000000" w:rsidRDefault="00000000" w:rsidRPr="00000000" w14:paraId="000000AD">
            <w:pPr>
              <w:rPr>
                <w:rFonts w:ascii="Roboto" w:cs="Roboto" w:eastAsia="Roboto" w:hAnsi="Roboto"/>
              </w:rPr>
            </w:pPr>
            <w:r w:rsidDel="00000000" w:rsidR="00000000" w:rsidRPr="00000000">
              <w:rPr>
                <w:rFonts w:ascii="Roboto" w:cs="Roboto" w:eastAsia="Roboto" w:hAnsi="Roboto"/>
                <w:rtl w:val="0"/>
              </w:rPr>
              <w:t xml:space="preserve">Ultimately, it empowers learners to become conscientious leaders capable of driving positive change within organizations, aligning with evolving expectations for transparency and commitment to environmental and social responsibility.</w:t>
            </w:r>
          </w:p>
          <w:p w:rsidR="00000000" w:rsidDel="00000000" w:rsidP="00000000" w:rsidRDefault="00000000" w:rsidRPr="00000000" w14:paraId="000000AE">
            <w:pPr>
              <w:rPr>
                <w:rFonts w:ascii="Roboto" w:cs="Roboto" w:eastAsia="Roboto" w:hAnsi="Roboto"/>
              </w:rPr>
            </w:pP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0B2">
            <w:pPr>
              <w:spacing w:after="160" w:lineRule="auto"/>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EQF level</w:t>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4">
            <w:pPr>
              <w:spacing w:line="276" w:lineRule="auto"/>
              <w:rPr>
                <w:rFonts w:ascii="Roboto" w:cs="Roboto" w:eastAsia="Roboto" w:hAnsi="Roboto"/>
              </w:rPr>
            </w:pPr>
            <w:r w:rsidDel="00000000" w:rsidR="00000000" w:rsidRPr="00000000">
              <w:rPr>
                <w:rFonts w:ascii="Roboto" w:cs="Roboto" w:eastAsia="Roboto" w:hAnsi="Roboto"/>
                <w:rtl w:val="0"/>
              </w:rPr>
              <w:t xml:space="preserve">3</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0B8">
            <w:pPr>
              <w:spacing w:after="160" w:lineRule="auto"/>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Sub - Modules</w:t>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A">
            <w:pPr>
              <w:widowControl w:val="1"/>
              <w:pBdr>
                <w:top w:color="e3e3e3" w:space="0" w:sz="0" w:val="none"/>
                <w:left w:color="e3e3e3" w:space="0" w:sz="0" w:val="none"/>
                <w:bottom w:color="e3e3e3" w:space="0" w:sz="0" w:val="none"/>
                <w:right w:color="e3e3e3" w:space="0" w:sz="0" w:val="none"/>
                <w:between w:color="e3e3e3" w:space="0" w:sz="0" w:val="none"/>
              </w:pBdr>
              <w:shd w:fill="ffffff" w:val="clear"/>
              <w:ind w:left="720" w:firstLine="0"/>
              <w:rPr>
                <w:rFonts w:ascii="Roboto" w:cs="Roboto" w:eastAsia="Roboto" w:hAnsi="Roboto"/>
                <w:color w:val="0d0d0d"/>
              </w:rPr>
            </w:pPr>
            <w:r w:rsidDel="00000000" w:rsidR="00000000" w:rsidRPr="00000000">
              <w:rPr>
                <w:rFonts w:ascii="Roboto" w:cs="Roboto" w:eastAsia="Roboto" w:hAnsi="Roboto"/>
                <w:color w:val="0d0d0d"/>
                <w:rtl w:val="0"/>
              </w:rPr>
              <w:t xml:space="preserve">2.1: Business Models for Slowing the Loop</w:t>
            </w:r>
          </w:p>
          <w:p w:rsidR="00000000" w:rsidDel="00000000" w:rsidP="00000000" w:rsidRDefault="00000000" w:rsidRPr="00000000" w14:paraId="000000BB">
            <w:pPr>
              <w:widowControl w:val="1"/>
              <w:pBdr>
                <w:top w:color="e3e3e3" w:space="0" w:sz="0" w:val="none"/>
                <w:left w:color="e3e3e3" w:space="0" w:sz="0" w:val="none"/>
                <w:bottom w:color="e3e3e3" w:space="0" w:sz="0" w:val="none"/>
                <w:right w:color="e3e3e3" w:space="0" w:sz="0" w:val="none"/>
                <w:between w:color="e3e3e3" w:space="0" w:sz="0" w:val="none"/>
              </w:pBdr>
              <w:shd w:fill="ffffff" w:val="clear"/>
              <w:ind w:left="720" w:firstLine="0"/>
              <w:rPr>
                <w:rFonts w:ascii="Roboto" w:cs="Roboto" w:eastAsia="Roboto" w:hAnsi="Roboto"/>
                <w:color w:val="0d0d0d"/>
              </w:rPr>
            </w:pPr>
            <w:r w:rsidDel="00000000" w:rsidR="00000000" w:rsidRPr="00000000">
              <w:rPr>
                <w:rFonts w:ascii="Roboto" w:cs="Roboto" w:eastAsia="Roboto" w:hAnsi="Roboto"/>
                <w:color w:val="0d0d0d"/>
                <w:rtl w:val="0"/>
              </w:rPr>
              <w:t xml:space="preserve">2.2: Business Models for Closing the Loop</w:t>
            </w:r>
          </w:p>
          <w:p w:rsidR="00000000" w:rsidDel="00000000" w:rsidP="00000000" w:rsidRDefault="00000000" w:rsidRPr="00000000" w14:paraId="000000BC">
            <w:pPr>
              <w:widowControl w:val="1"/>
              <w:pBdr>
                <w:top w:color="e3e3e3" w:space="0" w:sz="0" w:val="none"/>
                <w:left w:color="e3e3e3" w:space="0" w:sz="0" w:val="none"/>
                <w:bottom w:color="e3e3e3" w:space="0" w:sz="0" w:val="none"/>
                <w:right w:color="e3e3e3" w:space="0" w:sz="0" w:val="none"/>
                <w:between w:color="e3e3e3" w:space="0" w:sz="0" w:val="none"/>
              </w:pBdr>
              <w:shd w:fill="ffffff" w:val="clear"/>
              <w:ind w:left="720" w:firstLine="0"/>
              <w:rPr>
                <w:rFonts w:ascii="Roboto" w:cs="Roboto" w:eastAsia="Roboto" w:hAnsi="Roboto"/>
                <w:color w:val="0d0d0d"/>
              </w:rPr>
            </w:pPr>
            <w:r w:rsidDel="00000000" w:rsidR="00000000" w:rsidRPr="00000000">
              <w:rPr>
                <w:rFonts w:ascii="Roboto" w:cs="Roboto" w:eastAsia="Roboto" w:hAnsi="Roboto"/>
                <w:color w:val="0d0d0d"/>
                <w:rtl w:val="0"/>
              </w:rPr>
              <w:t xml:space="preserve">2.3: Business Models for Narrowing the Loop</w:t>
            </w:r>
          </w:p>
          <w:p w:rsidR="00000000" w:rsidDel="00000000" w:rsidP="00000000" w:rsidRDefault="00000000" w:rsidRPr="00000000" w14:paraId="000000BD">
            <w:pPr>
              <w:widowControl w:val="1"/>
              <w:pBdr>
                <w:top w:color="e3e3e3" w:space="0" w:sz="0" w:val="none"/>
                <w:left w:color="e3e3e3" w:space="0" w:sz="0" w:val="none"/>
                <w:bottom w:color="e3e3e3" w:space="0" w:sz="0" w:val="none"/>
                <w:right w:color="e3e3e3" w:space="0" w:sz="0" w:val="none"/>
                <w:between w:color="e3e3e3" w:space="0" w:sz="0" w:val="none"/>
              </w:pBdr>
              <w:shd w:fill="ffffff" w:val="clear"/>
              <w:ind w:left="720" w:firstLine="0"/>
              <w:rPr>
                <w:rFonts w:ascii="Roboto" w:cs="Roboto" w:eastAsia="Roboto" w:hAnsi="Roboto"/>
                <w:color w:val="0d0d0d"/>
              </w:rPr>
            </w:pPr>
            <w:r w:rsidDel="00000000" w:rsidR="00000000" w:rsidRPr="00000000">
              <w:rPr>
                <w:rFonts w:ascii="Roboto" w:cs="Roboto" w:eastAsia="Roboto" w:hAnsi="Roboto"/>
                <w:color w:val="0d0d0d"/>
                <w:rtl w:val="0"/>
              </w:rPr>
              <w:t xml:space="preserve">2.4: Extending Product Lifecycles: Reuse, Repair, and Remanufacture</w:t>
            </w:r>
          </w:p>
          <w:p w:rsidR="00000000" w:rsidDel="00000000" w:rsidP="00000000" w:rsidRDefault="00000000" w:rsidRPr="00000000" w14:paraId="000000BE">
            <w:pPr>
              <w:widowControl w:val="1"/>
              <w:pBdr>
                <w:top w:color="e3e3e3" w:space="0" w:sz="0" w:val="none"/>
                <w:left w:color="e3e3e3" w:space="0" w:sz="0" w:val="none"/>
                <w:bottom w:color="e3e3e3" w:space="0" w:sz="0" w:val="none"/>
                <w:right w:color="e3e3e3" w:space="0" w:sz="0" w:val="none"/>
                <w:between w:color="e3e3e3" w:space="0" w:sz="0" w:val="none"/>
              </w:pBdr>
              <w:shd w:fill="ffffff" w:val="clear"/>
              <w:ind w:left="720" w:firstLine="0"/>
              <w:rPr>
                <w:rFonts w:ascii="Roboto" w:cs="Roboto" w:eastAsia="Roboto" w:hAnsi="Roboto"/>
                <w:color w:val="0d0d0d"/>
              </w:rPr>
            </w:pPr>
            <w:r w:rsidDel="00000000" w:rsidR="00000000" w:rsidRPr="00000000">
              <w:rPr>
                <w:rFonts w:ascii="Roboto" w:cs="Roboto" w:eastAsia="Roboto" w:hAnsi="Roboto"/>
                <w:color w:val="0d0d0d"/>
                <w:rtl w:val="0"/>
              </w:rPr>
              <w:t xml:space="preserve">2.5: Collaborative and Sharing Economy Models</w:t>
            </w:r>
          </w:p>
          <w:p w:rsidR="00000000" w:rsidDel="00000000" w:rsidP="00000000" w:rsidRDefault="00000000" w:rsidRPr="00000000" w14:paraId="000000BF">
            <w:pPr>
              <w:widowControl w:val="1"/>
              <w:pBdr>
                <w:top w:color="e3e3e3" w:space="0" w:sz="0" w:val="none"/>
                <w:left w:color="e3e3e3" w:space="0" w:sz="0" w:val="none"/>
                <w:bottom w:color="e3e3e3" w:space="0" w:sz="0" w:val="none"/>
                <w:right w:color="e3e3e3" w:space="0" w:sz="0" w:val="none"/>
                <w:between w:color="e3e3e3" w:space="0" w:sz="0" w:val="none"/>
              </w:pBdr>
              <w:shd w:fill="ffffff" w:val="clear"/>
              <w:ind w:left="720" w:firstLine="0"/>
              <w:rPr>
                <w:rFonts w:ascii="Roboto" w:cs="Roboto" w:eastAsia="Roboto" w:hAnsi="Roboto"/>
                <w:color w:val="0d0d0d"/>
              </w:rPr>
            </w:pPr>
            <w:r w:rsidDel="00000000" w:rsidR="00000000" w:rsidRPr="00000000">
              <w:rPr>
                <w:rFonts w:ascii="Roboto" w:cs="Roboto" w:eastAsia="Roboto" w:hAnsi="Roboto"/>
                <w:color w:val="0d0d0d"/>
                <w:rtl w:val="0"/>
              </w:rPr>
              <w:t xml:space="preserve">2.6: Ecosystem Approach to Circular Business Models</w:t>
            </w:r>
          </w:p>
          <w:p w:rsidR="00000000" w:rsidDel="00000000" w:rsidP="00000000" w:rsidRDefault="00000000" w:rsidRPr="00000000" w14:paraId="000000C0">
            <w:pPr>
              <w:widowControl w:val="1"/>
              <w:pBdr>
                <w:top w:color="e3e3e3" w:space="0" w:sz="0" w:val="none"/>
                <w:left w:color="e3e3e3" w:space="0" w:sz="0" w:val="none"/>
                <w:bottom w:color="e3e3e3" w:space="0" w:sz="0" w:val="none"/>
                <w:right w:color="e3e3e3" w:space="0" w:sz="0" w:val="none"/>
                <w:between w:color="e3e3e3" w:space="0" w:sz="0" w:val="none"/>
              </w:pBdr>
              <w:shd w:fill="ffffff" w:val="clear"/>
              <w:ind w:left="720" w:firstLine="0"/>
              <w:rPr>
                <w:rFonts w:ascii="Roboto" w:cs="Roboto" w:eastAsia="Roboto" w:hAnsi="Roboto"/>
                <w:color w:val="0d0d0d"/>
              </w:rPr>
            </w:pPr>
            <w:r w:rsidDel="00000000" w:rsidR="00000000" w:rsidRPr="00000000">
              <w:rPr>
                <w:rtl w:val="0"/>
              </w:rPr>
            </w:r>
          </w:p>
          <w:p w:rsidR="00000000" w:rsidDel="00000000" w:rsidP="00000000" w:rsidRDefault="00000000" w:rsidRPr="00000000" w14:paraId="000000C1">
            <w:pPr>
              <w:spacing w:line="276" w:lineRule="auto"/>
              <w:rPr>
                <w:rFonts w:ascii="Roboto" w:cs="Roboto" w:eastAsia="Roboto" w:hAnsi="Roboto"/>
              </w:rPr>
            </w:pP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0C5">
            <w:pPr>
              <w:spacing w:after="160" w:lineRule="auto"/>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Training hours</w:t>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7">
            <w:pPr>
              <w:spacing w:line="276" w:lineRule="auto"/>
              <w:rPr>
                <w:rFonts w:ascii="Roboto" w:cs="Roboto" w:eastAsia="Roboto" w:hAnsi="Roboto"/>
              </w:rPr>
            </w:pPr>
            <w:r w:rsidDel="00000000" w:rsidR="00000000" w:rsidRPr="00000000">
              <w:rPr>
                <w:rFonts w:ascii="Roboto" w:cs="Roboto" w:eastAsia="Roboto" w:hAnsi="Roboto"/>
                <w:rtl w:val="0"/>
              </w:rPr>
              <w:t xml:space="preserve">9 hours</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0CB">
            <w:pPr>
              <w:spacing w:after="160" w:lineRule="auto"/>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Learning aims</w:t>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D">
            <w:pPr>
              <w:spacing w:line="276" w:lineRule="auto"/>
              <w:rPr>
                <w:rFonts w:ascii="Roboto" w:cs="Roboto" w:eastAsia="Roboto" w:hAnsi="Roboto"/>
              </w:rPr>
            </w:pPr>
            <w:r w:rsidDel="00000000" w:rsidR="00000000" w:rsidRPr="00000000">
              <w:rPr>
                <w:rFonts w:ascii="Roboto" w:cs="Roboto" w:eastAsia="Roboto" w:hAnsi="Roboto"/>
                <w:rtl w:val="0"/>
              </w:rPr>
              <w:t xml:space="preserve">This training aims to:</w:t>
            </w:r>
          </w:p>
          <w:p w:rsidR="00000000" w:rsidDel="00000000" w:rsidP="00000000" w:rsidRDefault="00000000" w:rsidRPr="00000000" w14:paraId="000000CE">
            <w:pPr>
              <w:spacing w:line="276" w:lineRule="auto"/>
              <w:rPr>
                <w:rFonts w:ascii="Roboto" w:cs="Roboto" w:eastAsia="Roboto" w:hAnsi="Roboto"/>
                <w:color w:val="0d0d0d"/>
              </w:rPr>
            </w:pPr>
            <w:r w:rsidDel="00000000" w:rsidR="00000000" w:rsidRPr="00000000">
              <w:rPr>
                <w:rFonts w:ascii="Roboto" w:cs="Roboto" w:eastAsia="Roboto" w:hAnsi="Roboto"/>
                <w:rtl w:val="0"/>
              </w:rPr>
              <w:t xml:space="preserve">O1: </w:t>
            </w:r>
            <w:r w:rsidDel="00000000" w:rsidR="00000000" w:rsidRPr="00000000">
              <w:rPr>
                <w:rFonts w:ascii="Roboto" w:cs="Roboto" w:eastAsia="Roboto" w:hAnsi="Roboto"/>
                <w:color w:val="0d0d0d"/>
                <w:rtl w:val="0"/>
              </w:rPr>
              <w:t xml:space="preserve">Understand the Interconnected Elements of Circular Business Models:</w:t>
            </w:r>
          </w:p>
          <w:p w:rsidR="00000000" w:rsidDel="00000000" w:rsidP="00000000" w:rsidRDefault="00000000" w:rsidRPr="00000000" w14:paraId="000000CF">
            <w:pPr>
              <w:spacing w:line="276" w:lineRule="auto"/>
              <w:rPr>
                <w:rFonts w:ascii="Roboto" w:cs="Roboto" w:eastAsia="Roboto" w:hAnsi="Roboto"/>
                <w:color w:val="0d0d0d"/>
              </w:rPr>
            </w:pPr>
            <w:r w:rsidDel="00000000" w:rsidR="00000000" w:rsidRPr="00000000">
              <w:rPr>
                <w:rFonts w:ascii="Roboto" w:cs="Roboto" w:eastAsia="Roboto" w:hAnsi="Roboto"/>
                <w:color w:val="0d0d0d"/>
                <w:rtl w:val="0"/>
              </w:rPr>
              <w:t xml:space="preserve">Define the key components of circular business models, including resource optimization, collaboration, innovation ecosystems, and the impact on various stakeholders.</w:t>
            </w:r>
          </w:p>
          <w:p w:rsidR="00000000" w:rsidDel="00000000" w:rsidP="00000000" w:rsidRDefault="00000000" w:rsidRPr="00000000" w14:paraId="000000D0">
            <w:pPr>
              <w:spacing w:line="276" w:lineRule="auto"/>
              <w:rPr>
                <w:rFonts w:ascii="Roboto" w:cs="Roboto" w:eastAsia="Roboto" w:hAnsi="Roboto"/>
                <w:color w:val="0d0d0d"/>
              </w:rPr>
            </w:pPr>
            <w:r w:rsidDel="00000000" w:rsidR="00000000" w:rsidRPr="00000000">
              <w:rPr>
                <w:rtl w:val="0"/>
              </w:rPr>
            </w:r>
          </w:p>
          <w:p w:rsidR="00000000" w:rsidDel="00000000" w:rsidP="00000000" w:rsidRDefault="00000000" w:rsidRPr="00000000" w14:paraId="000000D1">
            <w:pPr>
              <w:spacing w:line="276" w:lineRule="auto"/>
              <w:rPr>
                <w:rFonts w:ascii="Roboto" w:cs="Roboto" w:eastAsia="Roboto" w:hAnsi="Roboto"/>
              </w:rPr>
            </w:pPr>
            <w:r w:rsidDel="00000000" w:rsidR="00000000" w:rsidRPr="00000000">
              <w:rPr>
                <w:rFonts w:ascii="Roboto" w:cs="Roboto" w:eastAsia="Roboto" w:hAnsi="Roboto"/>
                <w:rtl w:val="0"/>
              </w:rPr>
              <w:t xml:space="preserve">O2:</w:t>
            </w:r>
            <w:r w:rsidDel="00000000" w:rsidR="00000000" w:rsidRPr="00000000">
              <w:rPr>
                <w:rFonts w:ascii="Roboto" w:cs="Roboto" w:eastAsia="Roboto" w:hAnsi="Roboto"/>
                <w:color w:val="0d0d0d"/>
                <w:rtl w:val="0"/>
              </w:rPr>
              <w:t xml:space="preserve">Analyze the Role of Stakeholders in Circular Business Models:</w:t>
            </w:r>
            <w:r w:rsidDel="00000000" w:rsidR="00000000" w:rsidRPr="00000000">
              <w:rPr>
                <w:rtl w:val="0"/>
              </w:rPr>
            </w:r>
          </w:p>
          <w:p w:rsidR="00000000" w:rsidDel="00000000" w:rsidP="00000000" w:rsidRDefault="00000000" w:rsidRPr="00000000" w14:paraId="000000D2">
            <w:pPr>
              <w:spacing w:line="276" w:lineRule="auto"/>
              <w:rPr>
                <w:rFonts w:ascii="Roboto" w:cs="Roboto" w:eastAsia="Roboto" w:hAnsi="Roboto"/>
                <w:color w:val="0d0d0d"/>
              </w:rPr>
            </w:pPr>
            <w:r w:rsidDel="00000000" w:rsidR="00000000" w:rsidRPr="00000000">
              <w:rPr>
                <w:rFonts w:ascii="Roboto" w:cs="Roboto" w:eastAsia="Roboto" w:hAnsi="Roboto"/>
                <w:rtl w:val="0"/>
              </w:rPr>
              <w:t xml:space="preserve"> </w:t>
            </w:r>
            <w:r w:rsidDel="00000000" w:rsidR="00000000" w:rsidRPr="00000000">
              <w:rPr>
                <w:rFonts w:ascii="Roboto" w:cs="Roboto" w:eastAsia="Roboto" w:hAnsi="Roboto"/>
                <w:color w:val="0d0d0d"/>
                <w:rtl w:val="0"/>
              </w:rPr>
              <w:t xml:space="preserve">Examine the influence of stakeholders such as consumers, regulatory bodies, suppliers, and communities in shaping and implementing circular business practices.</w:t>
            </w:r>
          </w:p>
          <w:p w:rsidR="00000000" w:rsidDel="00000000" w:rsidP="00000000" w:rsidRDefault="00000000" w:rsidRPr="00000000" w14:paraId="000000D3">
            <w:pPr>
              <w:spacing w:line="276" w:lineRule="auto"/>
              <w:rPr>
                <w:rFonts w:ascii="Roboto" w:cs="Roboto" w:eastAsia="Roboto" w:hAnsi="Roboto"/>
                <w:color w:val="0d0d0d"/>
              </w:rPr>
            </w:pPr>
            <w:r w:rsidDel="00000000" w:rsidR="00000000" w:rsidRPr="00000000">
              <w:rPr>
                <w:rtl w:val="0"/>
              </w:rPr>
            </w:r>
          </w:p>
          <w:p w:rsidR="00000000" w:rsidDel="00000000" w:rsidP="00000000" w:rsidRDefault="00000000" w:rsidRPr="00000000" w14:paraId="000000D4">
            <w:pPr>
              <w:spacing w:line="276" w:lineRule="auto"/>
              <w:rPr>
                <w:rFonts w:ascii="Roboto" w:cs="Roboto" w:eastAsia="Roboto" w:hAnsi="Roboto"/>
                <w:color w:val="0d0d0d"/>
              </w:rPr>
            </w:pPr>
            <w:r w:rsidDel="00000000" w:rsidR="00000000" w:rsidRPr="00000000">
              <w:rPr>
                <w:rFonts w:ascii="Roboto" w:cs="Roboto" w:eastAsia="Roboto" w:hAnsi="Roboto"/>
                <w:rtl w:val="0"/>
              </w:rPr>
              <w:t xml:space="preserve">O3: </w:t>
            </w:r>
            <w:r w:rsidDel="00000000" w:rsidR="00000000" w:rsidRPr="00000000">
              <w:rPr>
                <w:rFonts w:ascii="Roboto" w:cs="Roboto" w:eastAsia="Roboto" w:hAnsi="Roboto"/>
                <w:color w:val="0d0d0d"/>
                <w:rtl w:val="0"/>
              </w:rPr>
              <w:t xml:space="preserve">Evaluate the Environmental and Social Impacts of Sustainable Business Practices:</w:t>
            </w:r>
          </w:p>
          <w:p w:rsidR="00000000" w:rsidDel="00000000" w:rsidP="00000000" w:rsidRDefault="00000000" w:rsidRPr="00000000" w14:paraId="000000D5">
            <w:pPr>
              <w:spacing w:line="276" w:lineRule="auto"/>
              <w:rPr>
                <w:rFonts w:ascii="Roboto" w:cs="Roboto" w:eastAsia="Roboto" w:hAnsi="Roboto"/>
                <w:color w:val="0d0d0d"/>
              </w:rPr>
            </w:pPr>
            <w:r w:rsidDel="00000000" w:rsidR="00000000" w:rsidRPr="00000000">
              <w:rPr>
                <w:rFonts w:ascii="Roboto" w:cs="Roboto" w:eastAsia="Roboto" w:hAnsi="Roboto"/>
                <w:rtl w:val="0"/>
              </w:rPr>
              <w:t xml:space="preserve"> </w:t>
            </w:r>
            <w:r w:rsidDel="00000000" w:rsidR="00000000" w:rsidRPr="00000000">
              <w:rPr>
                <w:rFonts w:ascii="Roboto" w:cs="Roboto" w:eastAsia="Roboto" w:hAnsi="Roboto"/>
                <w:color w:val="0d0d0d"/>
                <w:rtl w:val="0"/>
              </w:rPr>
              <w:t xml:space="preserve">Assess the environmental and social implications of sustainable business practices, considering resource conservation, waste reduction, and community well-being.</w:t>
            </w:r>
          </w:p>
          <w:p w:rsidR="00000000" w:rsidDel="00000000" w:rsidP="00000000" w:rsidRDefault="00000000" w:rsidRPr="00000000" w14:paraId="000000D6">
            <w:pPr>
              <w:spacing w:line="276" w:lineRule="auto"/>
              <w:rPr>
                <w:rFonts w:ascii="Roboto" w:cs="Roboto" w:eastAsia="Roboto" w:hAnsi="Roboto"/>
                <w:color w:val="0d0d0d"/>
              </w:rPr>
            </w:pPr>
            <w:r w:rsidDel="00000000" w:rsidR="00000000" w:rsidRPr="00000000">
              <w:rPr>
                <w:rtl w:val="0"/>
              </w:rPr>
            </w:r>
          </w:p>
          <w:p w:rsidR="00000000" w:rsidDel="00000000" w:rsidP="00000000" w:rsidRDefault="00000000" w:rsidRPr="00000000" w14:paraId="000000D7">
            <w:pPr>
              <w:spacing w:line="276" w:lineRule="auto"/>
              <w:rPr>
                <w:rFonts w:ascii="Roboto" w:cs="Roboto" w:eastAsia="Roboto" w:hAnsi="Roboto"/>
                <w:color w:val="0d0d0d"/>
              </w:rPr>
            </w:pPr>
            <w:r w:rsidDel="00000000" w:rsidR="00000000" w:rsidRPr="00000000">
              <w:rPr>
                <w:rFonts w:ascii="Roboto" w:cs="Roboto" w:eastAsia="Roboto" w:hAnsi="Roboto"/>
                <w:color w:val="0d0d0d"/>
                <w:rtl w:val="0"/>
              </w:rPr>
              <w:t xml:space="preserve">O4: Apply Collaborative Strategies to Enhance Circular Business Models:</w:t>
            </w:r>
          </w:p>
          <w:p w:rsidR="00000000" w:rsidDel="00000000" w:rsidP="00000000" w:rsidRDefault="00000000" w:rsidRPr="00000000" w14:paraId="000000D8">
            <w:p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0" w:firstLine="0"/>
              <w:rPr>
                <w:rFonts w:ascii="Roboto" w:cs="Roboto" w:eastAsia="Roboto" w:hAnsi="Roboto"/>
                <w:color w:val="0d0d0d"/>
              </w:rPr>
            </w:pPr>
            <w:r w:rsidDel="00000000" w:rsidR="00000000" w:rsidRPr="00000000">
              <w:rPr>
                <w:rFonts w:ascii="Roboto" w:cs="Roboto" w:eastAsia="Roboto" w:hAnsi="Roboto"/>
                <w:color w:val="0d0d0d"/>
                <w:rtl w:val="0"/>
              </w:rPr>
              <w:t xml:space="preserve">Explore and apply collaborative strategies, including networking, partnerships, and community engagement, to enhance the effectiveness and scalability of circular business models.</w:t>
            </w:r>
          </w:p>
          <w:p w:rsidR="00000000" w:rsidDel="00000000" w:rsidP="00000000" w:rsidRDefault="00000000" w:rsidRPr="00000000" w14:paraId="000000D9">
            <w:pPr>
              <w:spacing w:line="276" w:lineRule="auto"/>
              <w:rPr>
                <w:rFonts w:ascii="Roboto" w:cs="Roboto" w:eastAsia="Roboto" w:hAnsi="Roboto"/>
                <w:color w:val="0d0d0d"/>
              </w:rPr>
            </w:pP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0DD">
            <w:pPr>
              <w:spacing w:after="160" w:lineRule="auto"/>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Learning outcomes</w:t>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F">
            <w:pPr>
              <w:spacing w:line="276" w:lineRule="auto"/>
              <w:rPr>
                <w:rFonts w:ascii="Roboto" w:cs="Roboto" w:eastAsia="Roboto" w:hAnsi="Roboto"/>
              </w:rPr>
            </w:pPr>
            <w:r w:rsidDel="00000000" w:rsidR="00000000" w:rsidRPr="00000000">
              <w:rPr>
                <w:rFonts w:ascii="Roboto" w:cs="Roboto" w:eastAsia="Roboto" w:hAnsi="Roboto"/>
                <w:rtl w:val="0"/>
              </w:rPr>
              <w:t xml:space="preserve">By the end of the training, a learner will be able to:</w:t>
            </w:r>
          </w:p>
          <w:p w:rsidR="00000000" w:rsidDel="00000000" w:rsidP="00000000" w:rsidRDefault="00000000" w:rsidRPr="00000000" w14:paraId="000000E0">
            <w:pPr>
              <w:spacing w:line="276" w:lineRule="auto"/>
              <w:rPr>
                <w:rFonts w:ascii="Roboto" w:cs="Roboto" w:eastAsia="Roboto" w:hAnsi="Roboto"/>
                <w:color w:val="0d0d0d"/>
              </w:rPr>
            </w:pPr>
            <w:r w:rsidDel="00000000" w:rsidR="00000000" w:rsidRPr="00000000">
              <w:rPr>
                <w:rFonts w:ascii="Roboto" w:cs="Roboto" w:eastAsia="Roboto" w:hAnsi="Roboto"/>
                <w:rtl w:val="0"/>
              </w:rPr>
              <w:t xml:space="preserve">LO1: </w:t>
            </w:r>
            <w:r w:rsidDel="00000000" w:rsidR="00000000" w:rsidRPr="00000000">
              <w:rPr>
                <w:rFonts w:ascii="Roboto" w:cs="Roboto" w:eastAsia="Roboto" w:hAnsi="Roboto"/>
                <w:color w:val="0d0d0d"/>
                <w:rtl w:val="0"/>
              </w:rPr>
              <w:t xml:space="preserve">Students can articulate the elements that constitute circular business models and recognize their interconnectedness within a broader economic and environmental context.</w:t>
            </w:r>
          </w:p>
          <w:p w:rsidR="00000000" w:rsidDel="00000000" w:rsidP="00000000" w:rsidRDefault="00000000" w:rsidRPr="00000000" w14:paraId="000000E1">
            <w:pPr>
              <w:spacing w:line="276" w:lineRule="auto"/>
              <w:rPr>
                <w:rFonts w:ascii="Roboto" w:cs="Roboto" w:eastAsia="Roboto" w:hAnsi="Roboto"/>
                <w:color w:val="0d0d0d"/>
              </w:rPr>
            </w:pPr>
            <w:r w:rsidDel="00000000" w:rsidR="00000000" w:rsidRPr="00000000">
              <w:rPr>
                <w:rtl w:val="0"/>
              </w:rPr>
            </w:r>
          </w:p>
          <w:p w:rsidR="00000000" w:rsidDel="00000000" w:rsidP="00000000" w:rsidRDefault="00000000" w:rsidRPr="00000000" w14:paraId="000000E2">
            <w:pPr>
              <w:spacing w:line="276" w:lineRule="auto"/>
              <w:rPr>
                <w:rFonts w:ascii="Roboto" w:cs="Roboto" w:eastAsia="Roboto" w:hAnsi="Roboto"/>
                <w:color w:val="0d0d0d"/>
              </w:rPr>
            </w:pPr>
            <w:r w:rsidDel="00000000" w:rsidR="00000000" w:rsidRPr="00000000">
              <w:rPr>
                <w:rFonts w:ascii="Roboto" w:cs="Roboto" w:eastAsia="Roboto" w:hAnsi="Roboto"/>
                <w:rtl w:val="0"/>
              </w:rPr>
              <w:t xml:space="preserve">LO2: </w:t>
            </w:r>
            <w:r w:rsidDel="00000000" w:rsidR="00000000" w:rsidRPr="00000000">
              <w:rPr>
                <w:rFonts w:ascii="Roboto" w:cs="Roboto" w:eastAsia="Roboto" w:hAnsi="Roboto"/>
                <w:color w:val="0d0d0d"/>
                <w:rtl w:val="0"/>
              </w:rPr>
              <w:t xml:space="preserve">Students can analyze how different stakeholders contribute to or challenge the success of circular business models and propose strategies for effective stakeholder engagement.</w:t>
            </w:r>
          </w:p>
          <w:p w:rsidR="00000000" w:rsidDel="00000000" w:rsidP="00000000" w:rsidRDefault="00000000" w:rsidRPr="00000000" w14:paraId="000000E3">
            <w:pPr>
              <w:spacing w:line="276" w:lineRule="auto"/>
              <w:rPr>
                <w:rFonts w:ascii="Roboto" w:cs="Roboto" w:eastAsia="Roboto" w:hAnsi="Roboto"/>
                <w:color w:val="0d0d0d"/>
              </w:rPr>
            </w:pPr>
            <w:r w:rsidDel="00000000" w:rsidR="00000000" w:rsidRPr="00000000">
              <w:rPr>
                <w:rtl w:val="0"/>
              </w:rPr>
            </w:r>
          </w:p>
          <w:p w:rsidR="00000000" w:rsidDel="00000000" w:rsidP="00000000" w:rsidRDefault="00000000" w:rsidRPr="00000000" w14:paraId="000000E4">
            <w:pPr>
              <w:spacing w:line="276" w:lineRule="auto"/>
              <w:rPr>
                <w:rFonts w:ascii="Roboto" w:cs="Roboto" w:eastAsia="Roboto" w:hAnsi="Roboto"/>
                <w:color w:val="0d0d0d"/>
              </w:rPr>
            </w:pPr>
            <w:r w:rsidDel="00000000" w:rsidR="00000000" w:rsidRPr="00000000">
              <w:rPr>
                <w:rFonts w:ascii="Roboto" w:cs="Roboto" w:eastAsia="Roboto" w:hAnsi="Roboto"/>
                <w:rtl w:val="0"/>
              </w:rPr>
              <w:t xml:space="preserve">LO3: </w:t>
            </w:r>
            <w:r w:rsidDel="00000000" w:rsidR="00000000" w:rsidRPr="00000000">
              <w:rPr>
                <w:rFonts w:ascii="Roboto" w:cs="Roboto" w:eastAsia="Roboto" w:hAnsi="Roboto"/>
                <w:color w:val="0d0d0d"/>
                <w:rtl w:val="0"/>
              </w:rPr>
              <w:t xml:space="preserve">Students can critically evaluate the positive and negative impacts of sustainable business practices on the environment and society, fostering a comprehensive understanding of corporate sustainability.</w:t>
            </w:r>
          </w:p>
          <w:p w:rsidR="00000000" w:rsidDel="00000000" w:rsidP="00000000" w:rsidRDefault="00000000" w:rsidRPr="00000000" w14:paraId="000000E5">
            <w:pPr>
              <w:spacing w:line="276" w:lineRule="auto"/>
              <w:rPr>
                <w:rFonts w:ascii="Roboto" w:cs="Roboto" w:eastAsia="Roboto" w:hAnsi="Roboto"/>
                <w:color w:val="0d0d0d"/>
              </w:rPr>
            </w:pPr>
            <w:r w:rsidDel="00000000" w:rsidR="00000000" w:rsidRPr="00000000">
              <w:rPr>
                <w:rtl w:val="0"/>
              </w:rPr>
            </w:r>
          </w:p>
          <w:p w:rsidR="00000000" w:rsidDel="00000000" w:rsidP="00000000" w:rsidRDefault="00000000" w:rsidRPr="00000000" w14:paraId="000000E6">
            <w:pPr>
              <w:spacing w:line="276" w:lineRule="auto"/>
              <w:rPr>
                <w:rFonts w:ascii="Roboto" w:cs="Roboto" w:eastAsia="Roboto" w:hAnsi="Roboto"/>
              </w:rPr>
            </w:pPr>
            <w:r w:rsidDel="00000000" w:rsidR="00000000" w:rsidRPr="00000000">
              <w:rPr>
                <w:rFonts w:ascii="Roboto" w:cs="Roboto" w:eastAsia="Roboto" w:hAnsi="Roboto"/>
                <w:rtl w:val="0"/>
              </w:rPr>
              <w:t xml:space="preserve">LO4: </w:t>
            </w:r>
            <w:r w:rsidDel="00000000" w:rsidR="00000000" w:rsidRPr="00000000">
              <w:rPr>
                <w:rFonts w:ascii="Roboto" w:cs="Roboto" w:eastAsia="Roboto" w:hAnsi="Roboto"/>
                <w:color w:val="0d0d0d"/>
                <w:rtl w:val="0"/>
              </w:rPr>
              <w:t xml:space="preserve">Students can develop and propose collaborative initiatives that leverage partnerships, networking, and community engagement to strengthen the circular aspects of business models, emphasizing real-world application.</w:t>
            </w:r>
            <w:r w:rsidDel="00000000" w:rsidR="00000000" w:rsidRPr="00000000">
              <w:rPr>
                <w:rtl w:val="0"/>
              </w:rPr>
            </w:r>
          </w:p>
          <w:p w:rsidR="00000000" w:rsidDel="00000000" w:rsidP="00000000" w:rsidRDefault="00000000" w:rsidRPr="00000000" w14:paraId="000000E7">
            <w:pPr>
              <w:spacing w:line="276" w:lineRule="auto"/>
              <w:rPr>
                <w:rFonts w:ascii="Roboto" w:cs="Roboto" w:eastAsia="Roboto" w:hAnsi="Roboto"/>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spacing w:line="276" w:lineRule="auto"/>
              <w:rPr>
                <w:rFonts w:ascii="Roboto" w:cs="Roboto" w:eastAsia="Roboto" w:hAnsi="Roboto"/>
              </w:rPr>
            </w:pPr>
            <w:r w:rsidDel="00000000" w:rsidR="00000000" w:rsidRPr="00000000">
              <w:rPr>
                <w:rFonts w:ascii="Roboto" w:cs="Roboto" w:eastAsia="Roboto" w:hAnsi="Roboto"/>
                <w:rtl w:val="0"/>
              </w:rPr>
              <w:t xml:space="preserve">Link to aims</w:t>
            </w:r>
          </w:p>
          <w:p w:rsidR="00000000" w:rsidDel="00000000" w:rsidP="00000000" w:rsidRDefault="00000000" w:rsidRPr="00000000" w14:paraId="000000EA">
            <w:pPr>
              <w:spacing w:line="276" w:lineRule="auto"/>
              <w:rPr>
                <w:rFonts w:ascii="Roboto" w:cs="Roboto" w:eastAsia="Roboto" w:hAnsi="Roboto"/>
              </w:rPr>
            </w:pPr>
            <w:r w:rsidDel="00000000" w:rsidR="00000000" w:rsidRPr="00000000">
              <w:rPr>
                <w:rFonts w:ascii="Roboto" w:cs="Roboto" w:eastAsia="Roboto" w:hAnsi="Roboto"/>
                <w:rtl w:val="0"/>
              </w:rPr>
              <w:t xml:space="preserve">O1 - LO1</w:t>
            </w:r>
          </w:p>
          <w:p w:rsidR="00000000" w:rsidDel="00000000" w:rsidP="00000000" w:rsidRDefault="00000000" w:rsidRPr="00000000" w14:paraId="000000EB">
            <w:pPr>
              <w:spacing w:line="276" w:lineRule="auto"/>
              <w:rPr>
                <w:rFonts w:ascii="Roboto" w:cs="Roboto" w:eastAsia="Roboto" w:hAnsi="Roboto"/>
              </w:rPr>
            </w:pPr>
            <w:r w:rsidDel="00000000" w:rsidR="00000000" w:rsidRPr="00000000">
              <w:rPr>
                <w:rFonts w:ascii="Roboto" w:cs="Roboto" w:eastAsia="Roboto" w:hAnsi="Roboto"/>
                <w:rtl w:val="0"/>
              </w:rPr>
              <w:t xml:space="preserve">O2 - LO2</w:t>
            </w:r>
          </w:p>
          <w:p w:rsidR="00000000" w:rsidDel="00000000" w:rsidP="00000000" w:rsidRDefault="00000000" w:rsidRPr="00000000" w14:paraId="000000EC">
            <w:pPr>
              <w:spacing w:line="276" w:lineRule="auto"/>
              <w:rPr>
                <w:rFonts w:ascii="Roboto" w:cs="Roboto" w:eastAsia="Roboto" w:hAnsi="Roboto"/>
              </w:rPr>
            </w:pPr>
            <w:r w:rsidDel="00000000" w:rsidR="00000000" w:rsidRPr="00000000">
              <w:rPr>
                <w:rFonts w:ascii="Roboto" w:cs="Roboto" w:eastAsia="Roboto" w:hAnsi="Roboto"/>
                <w:rtl w:val="0"/>
              </w:rPr>
              <w:t xml:space="preserve">O3 - LO3</w:t>
            </w:r>
          </w:p>
          <w:p w:rsidR="00000000" w:rsidDel="00000000" w:rsidP="00000000" w:rsidRDefault="00000000" w:rsidRPr="00000000" w14:paraId="000000ED">
            <w:pPr>
              <w:spacing w:line="276" w:lineRule="auto"/>
              <w:rPr>
                <w:rFonts w:ascii="Roboto" w:cs="Roboto" w:eastAsia="Roboto" w:hAnsi="Roboto"/>
              </w:rPr>
            </w:pPr>
            <w:r w:rsidDel="00000000" w:rsidR="00000000" w:rsidRPr="00000000">
              <w:rPr>
                <w:rFonts w:ascii="Roboto" w:cs="Roboto" w:eastAsia="Roboto" w:hAnsi="Roboto"/>
                <w:rtl w:val="0"/>
              </w:rPr>
              <w:t xml:space="preserve">O4 - LO4</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0EF">
            <w:pPr>
              <w:spacing w:after="160" w:lineRule="auto"/>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Knowledge</w:t>
            </w:r>
          </w:p>
        </w:tc>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0F1">
            <w:pPr>
              <w:spacing w:line="276" w:lineRule="auto"/>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Skills</w:t>
            </w:r>
          </w:p>
        </w:tc>
        <w:tc>
          <w:tcPr>
            <w:gridSpan w:val="2"/>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0F3">
            <w:pPr>
              <w:spacing w:line="276" w:lineRule="auto"/>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Competences</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F5">
            <w:pPr>
              <w:spacing w:line="276" w:lineRule="auto"/>
              <w:rPr>
                <w:rFonts w:ascii="Roboto" w:cs="Roboto" w:eastAsia="Roboto" w:hAnsi="Roboto"/>
                <w:b w:val="1"/>
                <w:color w:val="4f6228"/>
              </w:rPr>
            </w:pPr>
            <w:r w:rsidDel="00000000" w:rsidR="00000000" w:rsidRPr="00000000">
              <w:rPr>
                <w:rFonts w:ascii="Roboto" w:cs="Roboto" w:eastAsia="Roboto" w:hAnsi="Roboto"/>
                <w:color w:val="0d0d0d"/>
                <w:highlight w:val="white"/>
                <w:rtl w:val="0"/>
              </w:rPr>
              <w:t xml:space="preserve">Circular Economy Principles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7">
            <w:pPr>
              <w:spacing w:line="276" w:lineRule="auto"/>
              <w:rPr>
                <w:rFonts w:ascii="Roboto" w:cs="Roboto" w:eastAsia="Roboto" w:hAnsi="Roboto"/>
              </w:rPr>
            </w:pPr>
            <w:r w:rsidDel="00000000" w:rsidR="00000000" w:rsidRPr="00000000">
              <w:rPr>
                <w:rFonts w:ascii="Roboto" w:cs="Roboto" w:eastAsia="Roboto" w:hAnsi="Roboto"/>
                <w:color w:val="0d0d0d"/>
                <w:highlight w:val="white"/>
                <w:rtl w:val="0"/>
              </w:rPr>
              <w:t xml:space="preserve">Critical Thinking</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spacing w:line="276" w:lineRule="auto"/>
              <w:rPr>
                <w:rFonts w:ascii="Roboto" w:cs="Roboto" w:eastAsia="Roboto" w:hAnsi="Roboto"/>
              </w:rPr>
            </w:pPr>
            <w:r w:rsidDel="00000000" w:rsidR="00000000" w:rsidRPr="00000000">
              <w:rPr>
                <w:rFonts w:ascii="Roboto" w:cs="Roboto" w:eastAsia="Roboto" w:hAnsi="Roboto"/>
                <w:color w:val="0d0d0d"/>
                <w:highlight w:val="white"/>
                <w:rtl w:val="0"/>
              </w:rPr>
              <w:t xml:space="preserve">Systems Thinking</w:t>
            </w: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FB">
            <w:pPr>
              <w:spacing w:line="276" w:lineRule="auto"/>
              <w:rPr>
                <w:rFonts w:ascii="Roboto" w:cs="Roboto" w:eastAsia="Roboto" w:hAnsi="Roboto"/>
                <w:b w:val="1"/>
                <w:color w:val="4f6228"/>
              </w:rPr>
            </w:pPr>
            <w:r w:rsidDel="00000000" w:rsidR="00000000" w:rsidRPr="00000000">
              <w:rPr>
                <w:rFonts w:ascii="Roboto" w:cs="Roboto" w:eastAsia="Roboto" w:hAnsi="Roboto"/>
                <w:color w:val="0d0d0d"/>
                <w:highlight w:val="white"/>
                <w:rtl w:val="0"/>
              </w:rPr>
              <w:t xml:space="preserve">Resource Efficiency Technologies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D">
            <w:pPr>
              <w:spacing w:line="276" w:lineRule="auto"/>
              <w:rPr>
                <w:rFonts w:ascii="Roboto" w:cs="Roboto" w:eastAsia="Roboto" w:hAnsi="Roboto"/>
              </w:rPr>
            </w:pPr>
            <w:r w:rsidDel="00000000" w:rsidR="00000000" w:rsidRPr="00000000">
              <w:rPr>
                <w:rFonts w:ascii="Roboto" w:cs="Roboto" w:eastAsia="Roboto" w:hAnsi="Roboto"/>
                <w:color w:val="0d0d0d"/>
                <w:highlight w:val="white"/>
                <w:rtl w:val="0"/>
              </w:rPr>
              <w:t xml:space="preserve">Collaboration and Networking</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spacing w:line="276" w:lineRule="auto"/>
              <w:rPr>
                <w:rFonts w:ascii="Roboto" w:cs="Roboto" w:eastAsia="Roboto" w:hAnsi="Roboto"/>
              </w:rPr>
            </w:pPr>
            <w:r w:rsidDel="00000000" w:rsidR="00000000" w:rsidRPr="00000000">
              <w:rPr>
                <w:rFonts w:ascii="Roboto" w:cs="Roboto" w:eastAsia="Roboto" w:hAnsi="Roboto"/>
                <w:color w:val="0d0d0d"/>
                <w:highlight w:val="white"/>
                <w:rtl w:val="0"/>
              </w:rPr>
              <w:t xml:space="preserve">Leadership in Sustainability</w:t>
            </w: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01">
            <w:pPr>
              <w:spacing w:line="276" w:lineRule="auto"/>
              <w:rPr>
                <w:rFonts w:ascii="Roboto" w:cs="Roboto" w:eastAsia="Roboto" w:hAnsi="Roboto"/>
                <w:b w:val="1"/>
                <w:color w:val="4f6228"/>
              </w:rPr>
            </w:pPr>
            <w:r w:rsidDel="00000000" w:rsidR="00000000" w:rsidRPr="00000000">
              <w:rPr>
                <w:rFonts w:ascii="Roboto" w:cs="Roboto" w:eastAsia="Roboto" w:hAnsi="Roboto"/>
                <w:color w:val="0d0d0d"/>
                <w:highlight w:val="white"/>
                <w:rtl w:val="0"/>
              </w:rPr>
              <w:t xml:space="preserve">Ecosystem Interdependence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3">
            <w:pPr>
              <w:spacing w:line="276" w:lineRule="auto"/>
              <w:rPr>
                <w:rFonts w:ascii="Roboto" w:cs="Roboto" w:eastAsia="Roboto" w:hAnsi="Roboto"/>
              </w:rPr>
            </w:pPr>
            <w:r w:rsidDel="00000000" w:rsidR="00000000" w:rsidRPr="00000000">
              <w:rPr>
                <w:rFonts w:ascii="Roboto" w:cs="Roboto" w:eastAsia="Roboto" w:hAnsi="Roboto"/>
                <w:color w:val="0d0d0d"/>
                <w:highlight w:val="white"/>
                <w:rtl w:val="0"/>
              </w:rPr>
              <w:t xml:space="preserve">Data Analysis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spacing w:line="276" w:lineRule="auto"/>
              <w:rPr>
                <w:rFonts w:ascii="Roboto" w:cs="Roboto" w:eastAsia="Roboto" w:hAnsi="Roboto"/>
              </w:rPr>
            </w:pPr>
            <w:r w:rsidDel="00000000" w:rsidR="00000000" w:rsidRPr="00000000">
              <w:rPr>
                <w:rFonts w:ascii="Roboto" w:cs="Roboto" w:eastAsia="Roboto" w:hAnsi="Roboto"/>
                <w:color w:val="0d0d0d"/>
                <w:highlight w:val="white"/>
                <w:rtl w:val="0"/>
              </w:rPr>
              <w:t xml:space="preserve">Adaptability</w:t>
            </w: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07">
            <w:pPr>
              <w:spacing w:line="276" w:lineRule="auto"/>
              <w:rPr>
                <w:rFonts w:ascii="Roboto" w:cs="Roboto" w:eastAsia="Roboto" w:hAnsi="Roboto"/>
                <w:b w:val="1"/>
                <w:color w:val="4f6228"/>
              </w:rPr>
            </w:pPr>
            <w:r w:rsidDel="00000000" w:rsidR="00000000" w:rsidRPr="00000000">
              <w:rPr>
                <w:rFonts w:ascii="Roboto" w:cs="Roboto" w:eastAsia="Roboto" w:hAnsi="Roboto"/>
                <w:color w:val="0d0d0d"/>
                <w:highlight w:val="white"/>
                <w:rtl w:val="0"/>
              </w:rPr>
              <w:t xml:space="preserve">Collaborative and Sharing Economy Models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9">
            <w:pPr>
              <w:spacing w:line="276" w:lineRule="auto"/>
              <w:rPr>
                <w:rFonts w:ascii="Roboto" w:cs="Roboto" w:eastAsia="Roboto" w:hAnsi="Roboto"/>
              </w:rPr>
            </w:pPr>
            <w:r w:rsidDel="00000000" w:rsidR="00000000" w:rsidRPr="00000000">
              <w:rPr>
                <w:rFonts w:ascii="Roboto" w:cs="Roboto" w:eastAsia="Roboto" w:hAnsi="Roboto"/>
                <w:color w:val="0d0d0d"/>
                <w:highlight w:val="white"/>
                <w:rtl w:val="0"/>
              </w:rPr>
              <w:t xml:space="preserve">Design Thinking</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spacing w:line="276" w:lineRule="auto"/>
              <w:rPr>
                <w:rFonts w:ascii="Roboto" w:cs="Roboto" w:eastAsia="Roboto" w:hAnsi="Roboto"/>
              </w:rPr>
            </w:pPr>
            <w:r w:rsidDel="00000000" w:rsidR="00000000" w:rsidRPr="00000000">
              <w:rPr>
                <w:rFonts w:ascii="Roboto" w:cs="Roboto" w:eastAsia="Roboto" w:hAnsi="Roboto"/>
                <w:color w:val="0d0d0d"/>
                <w:highlight w:val="white"/>
                <w:rtl w:val="0"/>
              </w:rPr>
              <w:t xml:space="preserve">Ethical Decision-Making</w:t>
            </w: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0D">
            <w:pPr>
              <w:spacing w:line="276" w:lineRule="auto"/>
              <w:rPr>
                <w:rFonts w:ascii="Roboto" w:cs="Roboto" w:eastAsia="Roboto" w:hAnsi="Roboto"/>
                <w:b w:val="1"/>
                <w:color w:val="4f6228"/>
              </w:rPr>
            </w:pPr>
            <w:r w:rsidDel="00000000" w:rsidR="00000000" w:rsidRPr="00000000">
              <w:rPr>
                <w:rFonts w:ascii="Roboto" w:cs="Roboto" w:eastAsia="Roboto" w:hAnsi="Roboto"/>
                <w:color w:val="0d0d0d"/>
                <w:highlight w:val="white"/>
                <w:rtl w:val="0"/>
              </w:rPr>
              <w:t xml:space="preserve">Extended Product Lifecycle Strategies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F">
            <w:pPr>
              <w:spacing w:line="276" w:lineRule="auto"/>
              <w:rPr>
                <w:rFonts w:ascii="Roboto" w:cs="Roboto" w:eastAsia="Roboto" w:hAnsi="Roboto"/>
              </w:rPr>
            </w:pPr>
            <w:r w:rsidDel="00000000" w:rsidR="00000000" w:rsidRPr="00000000">
              <w:rPr>
                <w:rFonts w:ascii="Roboto" w:cs="Roboto" w:eastAsia="Roboto" w:hAnsi="Roboto"/>
                <w:color w:val="0d0d0d"/>
                <w:highlight w:val="white"/>
                <w:rtl w:val="0"/>
              </w:rPr>
              <w:t xml:space="preserve">Communication Skills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spacing w:line="276" w:lineRule="auto"/>
              <w:rPr>
                <w:rFonts w:ascii="Roboto" w:cs="Roboto" w:eastAsia="Roboto" w:hAnsi="Roboto"/>
              </w:rPr>
            </w:pPr>
            <w:r w:rsidDel="00000000" w:rsidR="00000000" w:rsidRPr="00000000">
              <w:rPr>
                <w:rFonts w:ascii="Roboto" w:cs="Roboto" w:eastAsia="Roboto" w:hAnsi="Roboto"/>
                <w:color w:val="0d0d0d"/>
                <w:highlight w:val="white"/>
                <w:rtl w:val="0"/>
              </w:rPr>
              <w:t xml:space="preserve">Cross-Cultural Competence</w:t>
            </w: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13">
            <w:pPr>
              <w:spacing w:line="276" w:lineRule="auto"/>
              <w:rPr>
                <w:rFonts w:ascii="Roboto" w:cs="Roboto" w:eastAsia="Roboto" w:hAnsi="Roboto"/>
                <w:b w:val="1"/>
                <w:color w:val="4f6228"/>
              </w:rPr>
            </w:pPr>
            <w:r w:rsidDel="00000000" w:rsidR="00000000" w:rsidRPr="00000000">
              <w:rPr>
                <w:rFonts w:ascii="Roboto" w:cs="Roboto" w:eastAsia="Roboto" w:hAnsi="Roboto"/>
                <w:color w:val="0d0d0d"/>
                <w:highlight w:val="white"/>
                <w:rtl w:val="0"/>
              </w:rPr>
              <w:t xml:space="preserve">Sustainable Business Innovation</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5">
            <w:pPr>
              <w:spacing w:line="276" w:lineRule="auto"/>
              <w:rPr>
                <w:rFonts w:ascii="Roboto" w:cs="Roboto" w:eastAsia="Roboto" w:hAnsi="Roboto"/>
              </w:rPr>
            </w:pPr>
            <w:r w:rsidDel="00000000" w:rsidR="00000000" w:rsidRPr="00000000">
              <w:rPr>
                <w:rFonts w:ascii="Roboto" w:cs="Roboto" w:eastAsia="Roboto" w:hAnsi="Roboto"/>
                <w:color w:val="0d0d0d"/>
                <w:highlight w:val="white"/>
                <w:rtl w:val="0"/>
              </w:rPr>
              <w:t xml:space="preserve">Problem-Solving</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spacing w:line="276" w:lineRule="auto"/>
              <w:rPr>
                <w:rFonts w:ascii="Roboto" w:cs="Roboto" w:eastAsia="Roboto" w:hAnsi="Roboto"/>
              </w:rPr>
            </w:pPr>
            <w:r w:rsidDel="00000000" w:rsidR="00000000" w:rsidRPr="00000000">
              <w:rPr>
                <w:rFonts w:ascii="Roboto" w:cs="Roboto" w:eastAsia="Roboto" w:hAnsi="Roboto"/>
                <w:color w:val="0d0d0d"/>
                <w:highlight w:val="white"/>
                <w:rtl w:val="0"/>
              </w:rPr>
              <w:t xml:space="preserve">Innovation Management</w:t>
            </w: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19">
            <w:pPr>
              <w:spacing w:line="276" w:lineRule="auto"/>
              <w:jc w:val="both"/>
              <w:rPr>
                <w:rFonts w:ascii="Calibri" w:cs="Calibri" w:eastAsia="Calibri" w:hAnsi="Calibri"/>
                <w:b w:val="1"/>
                <w:color w:val="4f6228"/>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B">
            <w:pPr>
              <w:spacing w:line="276" w:lineRule="auto"/>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spacing w:line="276" w:lineRule="auto"/>
              <w:rPr>
                <w:rFonts w:ascii="Calibri" w:cs="Calibri" w:eastAsia="Calibri" w:hAnsi="Calibri"/>
                <w:sz w:val="24"/>
                <w:szCs w:val="24"/>
              </w:rPr>
            </w:pPr>
            <w:r w:rsidDel="00000000" w:rsidR="00000000" w:rsidRPr="00000000">
              <w:rPr>
                <w:rtl w:val="0"/>
              </w:rPr>
            </w:r>
          </w:p>
        </w:tc>
      </w:tr>
      <w:tr>
        <w:trPr>
          <w:cantSplit w:val="0"/>
          <w:trHeight w:val="230" w:hRule="atLeast"/>
          <w:tblHeader w:val="0"/>
        </w:trPr>
        <w:tc>
          <w:tcPr>
            <w:gridSpan w:val="6"/>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11F">
            <w:pPr>
              <w:spacing w:line="276" w:lineRule="auto"/>
              <w:jc w:val="center"/>
              <w:rPr>
                <w:rFonts w:ascii="Calibri" w:cs="Calibri" w:eastAsia="Calibri" w:hAnsi="Calibri"/>
                <w:color w:val="4f6228"/>
                <w:sz w:val="24"/>
                <w:szCs w:val="24"/>
              </w:rPr>
            </w:pPr>
            <w:r w:rsidDel="00000000" w:rsidR="00000000" w:rsidRPr="00000000">
              <w:rPr>
                <w:rFonts w:ascii="Calibri" w:cs="Calibri" w:eastAsia="Calibri" w:hAnsi="Calibri"/>
                <w:b w:val="1"/>
                <w:color w:val="ffffff"/>
                <w:sz w:val="24"/>
                <w:szCs w:val="24"/>
                <w:rtl w:val="0"/>
              </w:rPr>
              <w:t xml:space="preserve">ANALYSE OF TRAINING</w:t>
            </w: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125">
            <w:pPr>
              <w:spacing w:line="276" w:lineRule="auto"/>
              <w:jc w:val="center"/>
              <w:rPr>
                <w:rFonts w:ascii="Calibri" w:cs="Calibri" w:eastAsia="Calibri" w:hAnsi="Calibri"/>
                <w:b w:val="1"/>
                <w:color w:val="ffffff"/>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126">
            <w:pPr>
              <w:spacing w:line="276" w:lineRule="auto"/>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Topic</w:t>
              <w:tab/>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127">
            <w:pPr>
              <w:spacing w:line="276" w:lineRule="auto"/>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Short Description</w:t>
              <w:tab/>
            </w:r>
          </w:p>
        </w:tc>
        <w:tc>
          <w:tcPr>
            <w:gridSpan w:val="2"/>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128">
            <w:pPr>
              <w:spacing w:line="276" w:lineRule="auto"/>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Duration</w:t>
              <w:tab/>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12A">
            <w:pPr>
              <w:spacing w:line="276" w:lineRule="auto"/>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Materials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2B">
            <w:pPr>
              <w:spacing w:line="276" w:lineRule="auto"/>
              <w:rPr>
                <w:rFonts w:ascii="Roboto" w:cs="Roboto" w:eastAsia="Roboto" w:hAnsi="Roboto"/>
              </w:rPr>
            </w:pPr>
            <w:r w:rsidDel="00000000" w:rsidR="00000000" w:rsidRPr="00000000">
              <w:rPr>
                <w:rFonts w:ascii="Roboto" w:cs="Roboto" w:eastAsia="Roboto" w:hAnsi="Roboto"/>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C">
            <w:pPr>
              <w:widowControl w:val="1"/>
              <w:rPr>
                <w:rFonts w:ascii="Roboto" w:cs="Roboto" w:eastAsia="Roboto" w:hAnsi="Roboto"/>
              </w:rPr>
            </w:pPr>
            <w:r w:rsidDel="00000000" w:rsidR="00000000" w:rsidRPr="00000000">
              <w:rPr>
                <w:rFonts w:ascii="Roboto" w:cs="Roboto" w:eastAsia="Roboto" w:hAnsi="Roboto"/>
                <w:color w:val="0d0d0d"/>
                <w:highlight w:val="white"/>
                <w:rtl w:val="0"/>
              </w:rPr>
              <w:t xml:space="preserve">Business Models for Slowing the Loop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D">
            <w:pPr>
              <w:widowControl w:val="1"/>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sz w:val="22"/>
                <w:szCs w:val="22"/>
              </w:rPr>
            </w:pPr>
            <w:r w:rsidDel="00000000" w:rsidR="00000000" w:rsidRPr="00000000">
              <w:rPr>
                <w:rFonts w:ascii="Roboto" w:cs="Roboto" w:eastAsia="Roboto" w:hAnsi="Roboto"/>
                <w:color w:val="0d0d0d"/>
                <w:rtl w:val="0"/>
              </w:rPr>
              <w:t xml:space="preserve">Overview: Examines methods to decelerate resource consumption and waste generation.</w:t>
            </w:r>
          </w:p>
          <w:p w:rsidR="00000000" w:rsidDel="00000000" w:rsidP="00000000" w:rsidRDefault="00000000" w:rsidRPr="00000000" w14:paraId="0000012E">
            <w:pPr>
              <w:widowControl w:val="1"/>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sz w:val="22"/>
                <w:szCs w:val="22"/>
              </w:rPr>
            </w:pPr>
            <w:r w:rsidDel="00000000" w:rsidR="00000000" w:rsidRPr="00000000">
              <w:rPr>
                <w:rFonts w:ascii="Roboto" w:cs="Roboto" w:eastAsia="Roboto" w:hAnsi="Roboto"/>
                <w:color w:val="0d0d0d"/>
                <w:rtl w:val="0"/>
              </w:rPr>
              <w:t xml:space="preserve">Key Strategies: Resource efficiency audits, lean manufacturing, sustainable supply chain, waste reduction programs, packaging optimization, product design for sustainability, recycling, circular practices, energy and water management, employee engagement, green procurement, lifecycle assessments, regulatory compliance, transparency and reporting, collaborative initiatives, and continuous improvement.</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F">
            <w:pPr>
              <w:spacing w:line="276" w:lineRule="auto"/>
              <w:rPr>
                <w:rFonts w:ascii="Roboto" w:cs="Roboto" w:eastAsia="Roboto" w:hAnsi="Roboto"/>
              </w:rPr>
            </w:pPr>
            <w:r w:rsidDel="00000000" w:rsidR="00000000" w:rsidRPr="00000000">
              <w:rPr>
                <w:rFonts w:ascii="Roboto" w:cs="Roboto" w:eastAsia="Roboto" w:hAnsi="Roboto"/>
                <w:rtl w:val="0"/>
              </w:rPr>
              <w:t xml:space="preserve">1,5 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1">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scenario or product category (e.g., electronics, fashion)</w:t>
            </w:r>
          </w:p>
          <w:p w:rsidR="00000000" w:rsidDel="00000000" w:rsidP="00000000" w:rsidRDefault="00000000" w:rsidRPr="00000000" w14:paraId="00000132">
            <w:pPr>
              <w:rPr>
                <w:rFonts w:ascii="Calibri" w:cs="Calibri" w:eastAsia="Calibri" w:hAnsi="Calibri"/>
                <w:color w:val="0d0d0d"/>
              </w:rPr>
            </w:pPr>
            <w:r w:rsidDel="00000000" w:rsidR="00000000" w:rsidRPr="00000000">
              <w:rPr>
                <w:rFonts w:ascii="Calibri" w:cs="Calibri" w:eastAsia="Calibri" w:hAnsi="Calibri"/>
                <w:color w:val="0d0d0d"/>
                <w:highlight w:val="white"/>
                <w:rtl w:val="0"/>
              </w:rPr>
              <w:t xml:space="preserve">paper or a whiteboard</w:t>
            </w: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33">
            <w:pPr>
              <w:spacing w:line="276" w:lineRule="auto"/>
              <w:rPr>
                <w:rFonts w:ascii="Roboto" w:cs="Roboto" w:eastAsia="Roboto" w:hAnsi="Roboto"/>
              </w:rPr>
            </w:pPr>
            <w:r w:rsidDel="00000000" w:rsidR="00000000" w:rsidRPr="00000000">
              <w:rPr>
                <w:rFonts w:ascii="Roboto" w:cs="Roboto" w:eastAsia="Roboto" w:hAnsi="Roboto"/>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4">
            <w:pPr>
              <w:widowControl w:val="1"/>
              <w:rPr>
                <w:rFonts w:ascii="Roboto" w:cs="Roboto" w:eastAsia="Roboto" w:hAnsi="Roboto"/>
                <w:sz w:val="20"/>
                <w:szCs w:val="20"/>
              </w:rPr>
            </w:pPr>
            <w:r w:rsidDel="00000000" w:rsidR="00000000" w:rsidRPr="00000000">
              <w:rPr>
                <w:rFonts w:ascii="Roboto" w:cs="Roboto" w:eastAsia="Roboto" w:hAnsi="Roboto"/>
                <w:color w:val="0d0d0d"/>
                <w:highlight w:val="white"/>
                <w:rtl w:val="0"/>
              </w:rPr>
              <w:t xml:space="preserve">Business Models for Closing the Loop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5">
            <w:pPr>
              <w:widowControl w:val="1"/>
              <w:numPr>
                <w:ilvl w:val="0"/>
                <w:numId w:val="9"/>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sz w:val="22"/>
                <w:szCs w:val="22"/>
              </w:rPr>
            </w:pPr>
            <w:r w:rsidDel="00000000" w:rsidR="00000000" w:rsidRPr="00000000">
              <w:rPr>
                <w:rFonts w:ascii="Roboto" w:cs="Roboto" w:eastAsia="Roboto" w:hAnsi="Roboto"/>
                <w:color w:val="0d0d0d"/>
                <w:rtl w:val="0"/>
              </w:rPr>
              <w:t xml:space="preserve">Overview: Focuses on techniques to maintain the value of materials and products in circulation.</w:t>
            </w:r>
          </w:p>
          <w:p w:rsidR="00000000" w:rsidDel="00000000" w:rsidP="00000000" w:rsidRDefault="00000000" w:rsidRPr="00000000" w14:paraId="00000136">
            <w:pPr>
              <w:widowControl w:val="1"/>
              <w:numPr>
                <w:ilvl w:val="0"/>
                <w:numId w:val="9"/>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sz w:val="22"/>
                <w:szCs w:val="22"/>
              </w:rPr>
            </w:pPr>
            <w:r w:rsidDel="00000000" w:rsidR="00000000" w:rsidRPr="00000000">
              <w:rPr>
                <w:rFonts w:ascii="Roboto" w:cs="Roboto" w:eastAsia="Roboto" w:hAnsi="Roboto"/>
                <w:color w:val="0d0d0d"/>
                <w:rtl w:val="0"/>
              </w:rPr>
              <w:t xml:space="preserve">Key Strategies: Design for durability, modularity and repairability, scheduled maintenance, upgradable components, customer support, spare parts, refurbishment and resale, recycling, circular supply chains, data-driven maintenance, consumer education, and environmental assessment.</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7">
            <w:pPr>
              <w:spacing w:line="276" w:lineRule="auto"/>
              <w:rPr>
                <w:rFonts w:ascii="Roboto" w:cs="Roboto" w:eastAsia="Roboto" w:hAnsi="Roboto"/>
              </w:rPr>
            </w:pPr>
            <w:r w:rsidDel="00000000" w:rsidR="00000000" w:rsidRPr="00000000">
              <w:rPr>
                <w:rFonts w:ascii="Roboto" w:cs="Roboto" w:eastAsia="Roboto" w:hAnsi="Roboto"/>
                <w:rtl w:val="0"/>
              </w:rPr>
              <w:t xml:space="preserve">1,5 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9">
            <w:pPr>
              <w:spacing w:line="276" w:lineRule="auto"/>
              <w:rPr>
                <w:rFonts w:ascii="Roboto" w:cs="Roboto" w:eastAsia="Roboto" w:hAnsi="Roboto"/>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3A">
            <w:pPr>
              <w:spacing w:line="276" w:lineRule="auto"/>
              <w:rPr>
                <w:rFonts w:ascii="Roboto" w:cs="Roboto" w:eastAsia="Roboto" w:hAnsi="Roboto"/>
              </w:rPr>
            </w:pPr>
            <w:r w:rsidDel="00000000" w:rsidR="00000000" w:rsidRPr="00000000">
              <w:rPr>
                <w:rFonts w:ascii="Roboto" w:cs="Roboto" w:eastAsia="Roboto" w:hAnsi="Roboto"/>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B">
            <w:pPr>
              <w:widowControl w:val="1"/>
              <w:rPr>
                <w:rFonts w:ascii="Roboto" w:cs="Roboto" w:eastAsia="Roboto" w:hAnsi="Roboto"/>
                <w:sz w:val="20"/>
                <w:szCs w:val="20"/>
              </w:rPr>
            </w:pPr>
            <w:r w:rsidDel="00000000" w:rsidR="00000000" w:rsidRPr="00000000">
              <w:rPr>
                <w:rFonts w:ascii="Roboto" w:cs="Roboto" w:eastAsia="Roboto" w:hAnsi="Roboto"/>
                <w:color w:val="0d0d0d"/>
                <w:highlight w:val="white"/>
                <w:rtl w:val="0"/>
              </w:rPr>
              <w:t xml:space="preserve">Business Models for Narrowing the Loop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C">
            <w:pPr>
              <w:widowControl w:val="1"/>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sz w:val="22"/>
                <w:szCs w:val="22"/>
              </w:rPr>
            </w:pPr>
            <w:r w:rsidDel="00000000" w:rsidR="00000000" w:rsidRPr="00000000">
              <w:rPr>
                <w:rFonts w:ascii="Roboto" w:cs="Roboto" w:eastAsia="Roboto" w:hAnsi="Roboto"/>
                <w:color w:val="0d0d0d"/>
                <w:rtl w:val="0"/>
              </w:rPr>
              <w:t xml:space="preserve">Overview: Explores business models leveraging intelligent technologies to enhance resource efficiency.</w:t>
            </w:r>
          </w:p>
          <w:p w:rsidR="00000000" w:rsidDel="00000000" w:rsidP="00000000" w:rsidRDefault="00000000" w:rsidRPr="00000000" w14:paraId="0000013D">
            <w:pPr>
              <w:widowControl w:val="1"/>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sz w:val="22"/>
                <w:szCs w:val="22"/>
              </w:rPr>
            </w:pPr>
            <w:r w:rsidDel="00000000" w:rsidR="00000000" w:rsidRPr="00000000">
              <w:rPr>
                <w:rFonts w:ascii="Roboto" w:cs="Roboto" w:eastAsia="Roboto" w:hAnsi="Roboto"/>
                <w:color w:val="0d0d0d"/>
                <w:rtl w:val="0"/>
              </w:rPr>
              <w:t xml:space="preserve">Key Aspects: Smart sensors and IoT integration, data analytics and predictive maintenance, energy management systems, supply chain optimization, resource tracking and traceability, automation and robotics, circular economy technologies, demand forecasting and inventory management, renewable energy integration, smart buildings and infrastructure, collaborative platforms, waste reduction and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E">
            <w:pPr>
              <w:spacing w:line="276" w:lineRule="auto"/>
              <w:rPr>
                <w:rFonts w:ascii="Roboto" w:cs="Roboto" w:eastAsia="Roboto" w:hAnsi="Roboto"/>
              </w:rPr>
            </w:pPr>
            <w:r w:rsidDel="00000000" w:rsidR="00000000" w:rsidRPr="00000000">
              <w:rPr>
                <w:rFonts w:ascii="Roboto" w:cs="Roboto" w:eastAsia="Roboto" w:hAnsi="Roboto"/>
                <w:rtl w:val="0"/>
              </w:rPr>
              <w:t xml:space="preserve">1,5 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0">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Roboto" w:cs="Roboto" w:eastAsia="Roboto" w:hAnsi="Roboto"/>
              </w:rPr>
            </w:pPr>
            <w:r w:rsidDel="00000000" w:rsidR="00000000" w:rsidRPr="00000000">
              <w:rPr>
                <w:rFonts w:ascii="Calibri" w:cs="Calibri" w:eastAsia="Calibri" w:hAnsi="Calibri"/>
                <w:color w:val="0d0d0d"/>
                <w:sz w:val="24"/>
                <w:szCs w:val="24"/>
                <w:rtl w:val="0"/>
              </w:rPr>
              <w:t xml:space="preserve">Case Study Examples: </w:t>
            </w:r>
            <w:r w:rsidDel="00000000" w:rsidR="00000000" w:rsidRPr="00000000">
              <w:rPr>
                <w:rFonts w:ascii="Calibri" w:cs="Calibri" w:eastAsia="Calibri" w:hAnsi="Calibri"/>
                <w:color w:val="0d0d0d"/>
                <w:sz w:val="24"/>
                <w:szCs w:val="24"/>
                <w:highlight w:val="white"/>
                <w:rtl w:val="0"/>
              </w:rPr>
              <w:t xml:space="preserve">Renault (Car Remanufacturing), IKEA (Furniture Recycling)</w:t>
            </w: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41">
            <w:pPr>
              <w:spacing w:line="276" w:lineRule="auto"/>
              <w:rPr>
                <w:rFonts w:ascii="Roboto" w:cs="Roboto" w:eastAsia="Roboto" w:hAnsi="Roboto"/>
              </w:rPr>
            </w:pPr>
            <w:r w:rsidDel="00000000" w:rsidR="00000000" w:rsidRPr="00000000">
              <w:rPr>
                <w:rFonts w:ascii="Roboto" w:cs="Roboto" w:eastAsia="Roboto" w:hAnsi="Roboto"/>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2">
            <w:pPr>
              <w:widowControl w:val="1"/>
              <w:rPr>
                <w:rFonts w:ascii="Roboto" w:cs="Roboto" w:eastAsia="Roboto" w:hAnsi="Roboto"/>
              </w:rPr>
            </w:pPr>
            <w:r w:rsidDel="00000000" w:rsidR="00000000" w:rsidRPr="00000000">
              <w:rPr>
                <w:rFonts w:ascii="Roboto" w:cs="Roboto" w:eastAsia="Roboto" w:hAnsi="Roboto"/>
                <w:color w:val="0d0d0d"/>
                <w:highlight w:val="white"/>
                <w:rtl w:val="0"/>
              </w:rPr>
              <w:t xml:space="preserve">Extending Product Lifecycles: Reuse, Repair, and Remanufacture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3">
            <w:pPr>
              <w:widowControl w:val="1"/>
              <w:numPr>
                <w:ilvl w:val="0"/>
                <w:numId w:val="8"/>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sz w:val="22"/>
                <w:szCs w:val="22"/>
              </w:rPr>
            </w:pPr>
            <w:r w:rsidDel="00000000" w:rsidR="00000000" w:rsidRPr="00000000">
              <w:rPr>
                <w:rFonts w:ascii="Roboto" w:cs="Roboto" w:eastAsia="Roboto" w:hAnsi="Roboto"/>
                <w:color w:val="0d0d0d"/>
                <w:rtl w:val="0"/>
              </w:rPr>
              <w:t xml:space="preserve">Overview: Delves into strategies for extending product lifecycles sustainably.</w:t>
            </w:r>
          </w:p>
          <w:p w:rsidR="00000000" w:rsidDel="00000000" w:rsidP="00000000" w:rsidRDefault="00000000" w:rsidRPr="00000000" w14:paraId="00000144">
            <w:pPr>
              <w:widowControl w:val="1"/>
              <w:numPr>
                <w:ilvl w:val="0"/>
                <w:numId w:val="8"/>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sz w:val="22"/>
                <w:szCs w:val="22"/>
              </w:rPr>
            </w:pPr>
            <w:r w:rsidDel="00000000" w:rsidR="00000000" w:rsidRPr="00000000">
              <w:rPr>
                <w:rFonts w:ascii="Roboto" w:cs="Roboto" w:eastAsia="Roboto" w:hAnsi="Roboto"/>
                <w:color w:val="0d0d0d"/>
                <w:rtl w:val="0"/>
              </w:rPr>
              <w:t xml:space="preserve">Strategies: Reuse (product refurbishment, secondary markets, design for reuse, take-back programs), Repair (customer support and education, authorized repair networks, access to spare parts, warranty and service contracts), Remanufacturing (component harvesting, quality control, design for remanufacturing, closed-loop supply chain).</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5">
            <w:pPr>
              <w:spacing w:line="276" w:lineRule="auto"/>
              <w:rPr>
                <w:rFonts w:ascii="Roboto" w:cs="Roboto" w:eastAsia="Roboto" w:hAnsi="Roboto"/>
              </w:rPr>
            </w:pPr>
            <w:r w:rsidDel="00000000" w:rsidR="00000000" w:rsidRPr="00000000">
              <w:rPr>
                <w:rFonts w:ascii="Roboto" w:cs="Roboto" w:eastAsia="Roboto" w:hAnsi="Roboto"/>
                <w:rtl w:val="0"/>
              </w:rPr>
              <w:t xml:space="preserve">1,5 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7">
            <w:pPr>
              <w:spacing w:line="276" w:lineRule="auto"/>
              <w:rPr>
                <w:rFonts w:ascii="Roboto" w:cs="Roboto" w:eastAsia="Roboto" w:hAnsi="Roboto"/>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48">
            <w:pPr>
              <w:spacing w:line="276" w:lineRule="auto"/>
              <w:rPr>
                <w:rFonts w:ascii="Roboto" w:cs="Roboto" w:eastAsia="Roboto" w:hAnsi="Roboto"/>
              </w:rPr>
            </w:pPr>
            <w:r w:rsidDel="00000000" w:rsidR="00000000" w:rsidRPr="00000000">
              <w:rPr>
                <w:rFonts w:ascii="Roboto" w:cs="Roboto" w:eastAsia="Roboto" w:hAnsi="Roboto"/>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9">
            <w:pPr>
              <w:widowControl w:val="1"/>
              <w:rPr>
                <w:rFonts w:ascii="Roboto" w:cs="Roboto" w:eastAsia="Roboto" w:hAnsi="Roboto"/>
                <w:sz w:val="20"/>
                <w:szCs w:val="20"/>
              </w:rPr>
            </w:pPr>
            <w:r w:rsidDel="00000000" w:rsidR="00000000" w:rsidRPr="00000000">
              <w:rPr>
                <w:rFonts w:ascii="Roboto" w:cs="Roboto" w:eastAsia="Roboto" w:hAnsi="Roboto"/>
                <w:color w:val="0d0d0d"/>
                <w:highlight w:val="white"/>
                <w:rtl w:val="0"/>
              </w:rPr>
              <w:t xml:space="preserve">Collaborative and Sharing Economy Models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A">
            <w:pPr>
              <w:widowControl w:val="1"/>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sz w:val="22"/>
                <w:szCs w:val="22"/>
              </w:rPr>
            </w:pPr>
            <w:r w:rsidDel="00000000" w:rsidR="00000000" w:rsidRPr="00000000">
              <w:rPr>
                <w:rFonts w:ascii="Roboto" w:cs="Roboto" w:eastAsia="Roboto" w:hAnsi="Roboto"/>
                <w:color w:val="0d0d0d"/>
                <w:rtl w:val="0"/>
              </w:rPr>
              <w:t xml:space="preserve">Overview: Investigates collaborative and sharing economy models within the circular economy.</w:t>
            </w:r>
          </w:p>
          <w:p w:rsidR="00000000" w:rsidDel="00000000" w:rsidP="00000000" w:rsidRDefault="00000000" w:rsidRPr="00000000" w14:paraId="0000014B">
            <w:pPr>
              <w:widowControl w:val="1"/>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sz w:val="22"/>
                <w:szCs w:val="22"/>
              </w:rPr>
            </w:pPr>
            <w:r w:rsidDel="00000000" w:rsidR="00000000" w:rsidRPr="00000000">
              <w:rPr>
                <w:rFonts w:ascii="Roboto" w:cs="Roboto" w:eastAsia="Roboto" w:hAnsi="Roboto"/>
                <w:color w:val="0d0d0d"/>
                <w:rtl w:val="0"/>
              </w:rPr>
              <w:t xml:space="preserve">Key Aspects: Resource optimization through sharing assets, product longevity through extended use, reduced waste, circular supply chains, sustainable transportation, reduced environmental footprint, access over ownership, community building, challenges, and business innovation.</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C">
            <w:pPr>
              <w:spacing w:line="276" w:lineRule="auto"/>
              <w:rPr>
                <w:rFonts w:ascii="Roboto" w:cs="Roboto" w:eastAsia="Roboto" w:hAnsi="Roboto"/>
              </w:rPr>
            </w:pPr>
            <w:r w:rsidDel="00000000" w:rsidR="00000000" w:rsidRPr="00000000">
              <w:rPr>
                <w:rFonts w:ascii="Roboto" w:cs="Roboto" w:eastAsia="Roboto" w:hAnsi="Roboto"/>
                <w:rtl w:val="0"/>
              </w:rPr>
              <w:t xml:space="preserve">1,5 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E">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Case study examples:</w:t>
            </w:r>
          </w:p>
          <w:p w:rsidR="00000000" w:rsidDel="00000000" w:rsidP="00000000" w:rsidRDefault="00000000" w:rsidRPr="00000000" w14:paraId="0000014F">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Calibri" w:cs="Calibri" w:eastAsia="Calibri" w:hAnsi="Calibri"/>
                <w:color w:val="0d0d0d"/>
                <w:sz w:val="24"/>
                <w:szCs w:val="24"/>
                <w:highlight w:val="white"/>
              </w:rPr>
            </w:pPr>
            <w:r w:rsidDel="00000000" w:rsidR="00000000" w:rsidRPr="00000000">
              <w:rPr>
                <w:rFonts w:ascii="Calibri" w:cs="Calibri" w:eastAsia="Calibri" w:hAnsi="Calibri"/>
                <w:color w:val="0d0d0d"/>
                <w:sz w:val="24"/>
                <w:szCs w:val="24"/>
                <w:highlight w:val="white"/>
                <w:rtl w:val="0"/>
              </w:rPr>
              <w:t xml:space="preserve">Patagonia's Worn Wear Program</w:t>
            </w:r>
          </w:p>
          <w:p w:rsidR="00000000" w:rsidDel="00000000" w:rsidP="00000000" w:rsidRDefault="00000000" w:rsidRPr="00000000" w14:paraId="00000150">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highlight w:val="white"/>
              </w:rPr>
            </w:pPr>
            <w:r w:rsidDel="00000000" w:rsidR="00000000" w:rsidRPr="00000000">
              <w:rPr>
                <w:rtl w:val="0"/>
              </w:rPr>
            </w:r>
          </w:p>
          <w:p w:rsidR="00000000" w:rsidDel="00000000" w:rsidP="00000000" w:rsidRDefault="00000000" w:rsidRPr="00000000" w14:paraId="00000151">
            <w:pPr>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Calibri" w:cs="Calibri" w:eastAsia="Calibri" w:hAnsi="Calibri"/>
                <w:color w:val="0d0d0d"/>
                <w:sz w:val="24"/>
                <w:szCs w:val="24"/>
                <w:highlight w:val="white"/>
              </w:rPr>
            </w:pPr>
            <w:r w:rsidDel="00000000" w:rsidR="00000000" w:rsidRPr="00000000">
              <w:rPr>
                <w:rFonts w:ascii="Calibri" w:cs="Calibri" w:eastAsia="Calibri" w:hAnsi="Calibri"/>
                <w:color w:val="0d0d0d"/>
                <w:sz w:val="24"/>
                <w:szCs w:val="24"/>
                <w:highlight w:val="white"/>
                <w:rtl w:val="0"/>
              </w:rPr>
              <w:t xml:space="preserve">Eileen Fisher's Renew Program</w:t>
            </w: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52">
            <w:pPr>
              <w:spacing w:line="276" w:lineRule="auto"/>
              <w:rPr>
                <w:rFonts w:ascii="Roboto" w:cs="Roboto" w:eastAsia="Roboto" w:hAnsi="Roboto"/>
              </w:rPr>
            </w:pPr>
            <w:r w:rsidDel="00000000" w:rsidR="00000000" w:rsidRPr="00000000">
              <w:rPr>
                <w:rFonts w:ascii="Roboto" w:cs="Roboto" w:eastAsia="Roboto" w:hAnsi="Roboto"/>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3">
            <w:pPr>
              <w:widowControl w:val="1"/>
              <w:rPr>
                <w:rFonts w:ascii="Roboto" w:cs="Roboto" w:eastAsia="Roboto" w:hAnsi="Roboto"/>
                <w:sz w:val="20"/>
                <w:szCs w:val="20"/>
              </w:rPr>
            </w:pPr>
            <w:r w:rsidDel="00000000" w:rsidR="00000000" w:rsidRPr="00000000">
              <w:rPr>
                <w:rFonts w:ascii="Roboto" w:cs="Roboto" w:eastAsia="Roboto" w:hAnsi="Roboto"/>
                <w:color w:val="0d0d0d"/>
                <w:highlight w:val="white"/>
                <w:rtl w:val="0"/>
              </w:rPr>
              <w:t xml:space="preserve">Ecosystem Approach to Circular Business Models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4">
            <w:pPr>
              <w:widowControl w:val="1"/>
              <w:numPr>
                <w:ilvl w:val="0"/>
                <w:numId w:val="6"/>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sz w:val="22"/>
                <w:szCs w:val="22"/>
              </w:rPr>
            </w:pPr>
            <w:r w:rsidDel="00000000" w:rsidR="00000000" w:rsidRPr="00000000">
              <w:rPr>
                <w:rFonts w:ascii="Roboto" w:cs="Roboto" w:eastAsia="Roboto" w:hAnsi="Roboto"/>
                <w:color w:val="0d0d0d"/>
                <w:rtl w:val="0"/>
              </w:rPr>
              <w:t xml:space="preserve">Overview: Explores the interdependence of circular business models and ecosystems.</w:t>
            </w:r>
          </w:p>
          <w:p w:rsidR="00000000" w:rsidDel="00000000" w:rsidP="00000000" w:rsidRDefault="00000000" w:rsidRPr="00000000" w14:paraId="00000155">
            <w:pPr>
              <w:widowControl w:val="1"/>
              <w:numPr>
                <w:ilvl w:val="0"/>
                <w:numId w:val="6"/>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sz w:val="22"/>
                <w:szCs w:val="22"/>
              </w:rPr>
            </w:pPr>
            <w:r w:rsidDel="00000000" w:rsidR="00000000" w:rsidRPr="00000000">
              <w:rPr>
                <w:rFonts w:ascii="Roboto" w:cs="Roboto" w:eastAsia="Roboto" w:hAnsi="Roboto"/>
                <w:color w:val="0d0d0d"/>
                <w:rtl w:val="0"/>
              </w:rPr>
              <w:t xml:space="preserve">Considerations: Environmental interdependence, resource availability, circular supply chains, regulatory frameworks, market ecosystems, consumer behavior, innovation ecosystems, collaboration, impact on ecosystem health, scalability and resilience.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6">
            <w:pPr>
              <w:widowControl w:val="1"/>
              <w:spacing w:line="276" w:lineRule="auto"/>
              <w:rPr>
                <w:rFonts w:ascii="Roboto" w:cs="Roboto" w:eastAsia="Roboto" w:hAnsi="Roboto"/>
              </w:rPr>
            </w:pPr>
            <w:r w:rsidDel="00000000" w:rsidR="00000000" w:rsidRPr="00000000">
              <w:rPr>
                <w:rFonts w:ascii="Roboto" w:cs="Roboto" w:eastAsia="Roboto" w:hAnsi="Roboto"/>
                <w:rtl w:val="0"/>
              </w:rPr>
              <w:t xml:space="preserve">1,5 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8">
            <w:pPr>
              <w:spacing w:line="276" w:lineRule="auto"/>
              <w:rPr>
                <w:rFonts w:ascii="Roboto" w:cs="Roboto" w:eastAsia="Roboto" w:hAnsi="Roboto"/>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59">
            <w:pPr>
              <w:spacing w:line="276" w:lineRule="auto"/>
              <w:rPr>
                <w:rFonts w:ascii="Roboto" w:cs="Roboto" w:eastAsia="Roboto" w:hAnsi="Roboto"/>
              </w:rPr>
            </w:pPr>
            <w:r w:rsidDel="00000000" w:rsidR="00000000" w:rsidRPr="00000000">
              <w:rPr>
                <w:rFonts w:ascii="Roboto" w:cs="Roboto" w:eastAsia="Roboto" w:hAnsi="Roboto"/>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A">
            <w:pPr>
              <w:spacing w:line="276" w:lineRule="auto"/>
              <w:rPr>
                <w:rFonts w:ascii="Roboto" w:cs="Roboto" w:eastAsia="Roboto" w:hAnsi="Robo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B">
            <w:pPr>
              <w:spacing w:line="276" w:lineRule="auto"/>
              <w:rPr>
                <w:rFonts w:ascii="Roboto" w:cs="Roboto" w:eastAsia="Roboto" w:hAnsi="Roboto"/>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C">
            <w:pPr>
              <w:spacing w:line="276" w:lineRule="auto"/>
              <w:rPr>
                <w:rFonts w:ascii="Roboto" w:cs="Roboto" w:eastAsia="Roboto" w:hAnsi="Robo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E">
            <w:pPr>
              <w:spacing w:line="276" w:lineRule="auto"/>
              <w:rPr>
                <w:rFonts w:ascii="Roboto" w:cs="Roboto" w:eastAsia="Roboto" w:hAnsi="Roboto"/>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5F">
            <w:pPr>
              <w:spacing w:line="276" w:lineRule="auto"/>
              <w:rPr>
                <w:rFonts w:ascii="Roboto" w:cs="Roboto" w:eastAsia="Roboto" w:hAnsi="Roboto"/>
              </w:rPr>
            </w:pPr>
            <w:r w:rsidDel="00000000" w:rsidR="00000000" w:rsidRPr="00000000">
              <w:rPr>
                <w:rFonts w:ascii="Roboto" w:cs="Roboto" w:eastAsia="Roboto" w:hAnsi="Roboto"/>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0">
            <w:pPr>
              <w:spacing w:line="276" w:lineRule="auto"/>
              <w:rPr>
                <w:rFonts w:ascii="Roboto" w:cs="Roboto" w:eastAsia="Roboto" w:hAnsi="Robo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1">
            <w:pPr>
              <w:spacing w:line="276" w:lineRule="auto"/>
              <w:rPr>
                <w:rFonts w:ascii="Roboto" w:cs="Roboto" w:eastAsia="Roboto" w:hAnsi="Roboto"/>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2">
            <w:pPr>
              <w:spacing w:line="276" w:lineRule="auto"/>
              <w:rPr>
                <w:rFonts w:ascii="Roboto" w:cs="Roboto" w:eastAsia="Roboto" w:hAnsi="Robo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4">
            <w:pPr>
              <w:spacing w:line="276" w:lineRule="auto"/>
              <w:rPr>
                <w:rFonts w:ascii="Roboto" w:cs="Roboto" w:eastAsia="Roboto" w:hAnsi="Roboto"/>
              </w:rPr>
            </w:pPr>
            <w:r w:rsidDel="00000000" w:rsidR="00000000" w:rsidRPr="00000000">
              <w:rPr>
                <w:rtl w:val="0"/>
              </w:rPr>
            </w:r>
          </w:p>
        </w:tc>
      </w:tr>
      <w:tr>
        <w:trPr>
          <w:cantSplit w:val="0"/>
          <w:trHeight w:val="1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65">
            <w:pPr>
              <w:spacing w:line="276" w:lineRule="auto"/>
              <w:rPr>
                <w:rFonts w:ascii="Roboto" w:cs="Roboto" w:eastAsia="Roboto" w:hAnsi="Roboto"/>
              </w:rPr>
            </w:pPr>
            <w:r w:rsidDel="00000000" w:rsidR="00000000" w:rsidRPr="00000000">
              <w:rPr>
                <w:rFonts w:ascii="Roboto" w:cs="Roboto" w:eastAsia="Roboto" w:hAnsi="Roboto"/>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6">
            <w:pPr>
              <w:spacing w:line="276" w:lineRule="auto"/>
              <w:rPr>
                <w:rFonts w:ascii="Roboto" w:cs="Roboto" w:eastAsia="Roboto" w:hAnsi="Robo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7">
            <w:pPr>
              <w:spacing w:line="276" w:lineRule="auto"/>
              <w:rPr>
                <w:rFonts w:ascii="Roboto" w:cs="Roboto" w:eastAsia="Roboto" w:hAnsi="Roboto"/>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8">
            <w:pPr>
              <w:spacing w:line="276" w:lineRule="auto"/>
              <w:rPr>
                <w:rFonts w:ascii="Roboto" w:cs="Roboto" w:eastAsia="Roboto" w:hAnsi="Robo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A">
            <w:pPr>
              <w:spacing w:line="276" w:lineRule="auto"/>
              <w:rPr>
                <w:rFonts w:ascii="Roboto" w:cs="Roboto" w:eastAsia="Roboto" w:hAnsi="Roboto"/>
              </w:rPr>
            </w:pP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16B">
            <w:pPr>
              <w:spacing w:line="276" w:lineRule="auto"/>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Assessment Methods</w:t>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D">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Here you should write down the assessment methods you would like to add. The assessment should evaluate the overall knowledge of the learner. The level should be easy-medium since we want to approach beginners. </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171">
            <w:pPr>
              <w:spacing w:line="276" w:lineRule="auto"/>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List of References / Additional Recommended Reading</w:t>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3">
            <w:pPr>
              <w:pBdr>
                <w:top w:color="e3e3e3" w:space="0" w:sz="0" w:val="none"/>
                <w:left w:color="e3e3e3" w:space="0" w:sz="0" w:val="none"/>
                <w:bottom w:color="e3e3e3" w:space="0" w:sz="0" w:val="none"/>
                <w:right w:color="e3e3e3" w:space="0" w:sz="0" w:val="none"/>
                <w:between w:color="e3e3e3" w:space="0" w:sz="0" w:val="none"/>
              </w:pBdr>
              <w:shd w:fill="ffffff" w:val="clear"/>
              <w:spacing w:after="300" w:line="276" w:lineRule="auto"/>
              <w:rPr>
                <w:rFonts w:ascii="Roboto" w:cs="Roboto" w:eastAsia="Roboto" w:hAnsi="Roboto"/>
                <w:color w:val="0d0d0d"/>
              </w:rPr>
            </w:pPr>
            <w:r w:rsidDel="00000000" w:rsidR="00000000" w:rsidRPr="00000000">
              <w:rPr>
                <w:rFonts w:ascii="Roboto" w:cs="Roboto" w:eastAsia="Roboto" w:hAnsi="Roboto"/>
                <w:color w:val="0d0d0d"/>
                <w:rtl w:val="0"/>
              </w:rPr>
              <w:t xml:space="preserve">References:</w:t>
            </w:r>
          </w:p>
          <w:p w:rsidR="00000000" w:rsidDel="00000000" w:rsidP="00000000" w:rsidRDefault="00000000" w:rsidRPr="00000000" w14:paraId="00000174">
            <w:pPr>
              <w:pBdr>
                <w:top w:color="e3e3e3" w:space="0" w:sz="0" w:val="none"/>
                <w:left w:color="e3e3e3" w:space="0" w:sz="0" w:val="none"/>
                <w:bottom w:color="e3e3e3" w:space="0" w:sz="0" w:val="none"/>
                <w:right w:color="e3e3e3" w:space="0" w:sz="0" w:val="none"/>
                <w:between w:color="e3e3e3" w:space="0" w:sz="0" w:val="none"/>
              </w:pBdr>
              <w:shd w:fill="ffffff" w:val="clear"/>
              <w:spacing w:after="300" w:line="276" w:lineRule="auto"/>
              <w:rPr>
                <w:rFonts w:ascii="Roboto" w:cs="Roboto" w:eastAsia="Roboto" w:hAnsi="Roboto"/>
                <w:color w:val="0d0d0d"/>
              </w:rPr>
            </w:pPr>
            <w:r w:rsidDel="00000000" w:rsidR="00000000" w:rsidRPr="00000000">
              <w:rPr>
                <w:rFonts w:ascii="Roboto" w:cs="Roboto" w:eastAsia="Roboto" w:hAnsi="Roboto"/>
                <w:color w:val="0d0d0d"/>
                <w:rtl w:val="0"/>
              </w:rPr>
              <w:t xml:space="preserve">Ellen MacArthur Foundation. (2013). </w:t>
            </w:r>
            <w:r w:rsidDel="00000000" w:rsidR="00000000" w:rsidRPr="00000000">
              <w:rPr>
                <w:rFonts w:ascii="Roboto" w:cs="Roboto" w:eastAsia="Roboto" w:hAnsi="Roboto"/>
                <w:i w:val="1"/>
                <w:color w:val="0d0d0d"/>
                <w:rtl w:val="0"/>
              </w:rPr>
              <w:t xml:space="preserve">Towards the Circular Economy: Economic and Business Rationale for an Accelerated Transition.</w:t>
            </w:r>
            <w:r w:rsidDel="00000000" w:rsidR="00000000" w:rsidRPr="00000000">
              <w:rPr>
                <w:rFonts w:ascii="Roboto" w:cs="Roboto" w:eastAsia="Roboto" w:hAnsi="Roboto"/>
                <w:color w:val="0d0d0d"/>
                <w:rtl w:val="0"/>
              </w:rPr>
              <w:t xml:space="preserve"> Retrieved from https://www.ellenmacarthurfoundation.org/publications</w:t>
            </w:r>
          </w:p>
          <w:p w:rsidR="00000000" w:rsidDel="00000000" w:rsidP="00000000" w:rsidRDefault="00000000" w:rsidRPr="00000000" w14:paraId="00000175">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76" w:lineRule="auto"/>
              <w:rPr>
                <w:rFonts w:ascii="Roboto" w:cs="Roboto" w:eastAsia="Roboto" w:hAnsi="Roboto"/>
                <w:color w:val="0d0d0d"/>
              </w:rPr>
            </w:pPr>
            <w:r w:rsidDel="00000000" w:rsidR="00000000" w:rsidRPr="00000000">
              <w:rPr>
                <w:rFonts w:ascii="Roboto" w:cs="Roboto" w:eastAsia="Roboto" w:hAnsi="Roboto"/>
                <w:color w:val="0d0d0d"/>
                <w:rtl w:val="0"/>
              </w:rPr>
              <w:t xml:space="preserve">Stahel, W. R. (2016). </w:t>
            </w:r>
            <w:r w:rsidDel="00000000" w:rsidR="00000000" w:rsidRPr="00000000">
              <w:rPr>
                <w:rFonts w:ascii="Roboto" w:cs="Roboto" w:eastAsia="Roboto" w:hAnsi="Roboto"/>
                <w:i w:val="1"/>
                <w:color w:val="0d0d0d"/>
                <w:rtl w:val="0"/>
              </w:rPr>
              <w:t xml:space="preserve">Circular Economy: A User's Guide.</w:t>
            </w:r>
            <w:r w:rsidDel="00000000" w:rsidR="00000000" w:rsidRPr="00000000">
              <w:rPr>
                <w:rFonts w:ascii="Roboto" w:cs="Roboto" w:eastAsia="Roboto" w:hAnsi="Roboto"/>
                <w:color w:val="0d0d0d"/>
                <w:rtl w:val="0"/>
              </w:rPr>
              <w:t xml:space="preserve"> Springer.</w:t>
            </w:r>
          </w:p>
          <w:p w:rsidR="00000000" w:rsidDel="00000000" w:rsidP="00000000" w:rsidRDefault="00000000" w:rsidRPr="00000000" w14:paraId="00000176">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76" w:lineRule="auto"/>
              <w:rPr>
                <w:rFonts w:ascii="Roboto" w:cs="Roboto" w:eastAsia="Roboto" w:hAnsi="Roboto"/>
                <w:color w:val="0d0d0d"/>
              </w:rPr>
            </w:pPr>
            <w:r w:rsidDel="00000000" w:rsidR="00000000" w:rsidRPr="00000000">
              <w:rPr>
                <w:rFonts w:ascii="Roboto" w:cs="Roboto" w:eastAsia="Roboto" w:hAnsi="Roboto"/>
                <w:color w:val="0d0d0d"/>
                <w:rtl w:val="0"/>
              </w:rPr>
              <w:t xml:space="preserve">Ghisellini, P., Cialani, C., &amp; Ulgiati, S. (2016). </w:t>
            </w:r>
            <w:r w:rsidDel="00000000" w:rsidR="00000000" w:rsidRPr="00000000">
              <w:rPr>
                <w:rFonts w:ascii="Roboto" w:cs="Roboto" w:eastAsia="Roboto" w:hAnsi="Roboto"/>
                <w:i w:val="1"/>
                <w:color w:val="0d0d0d"/>
                <w:rtl w:val="0"/>
              </w:rPr>
              <w:t xml:space="preserve">A review on circular economy: the expected transition to a balanced interplay of environmental and economic systems.</w:t>
            </w:r>
            <w:r w:rsidDel="00000000" w:rsidR="00000000" w:rsidRPr="00000000">
              <w:rPr>
                <w:rFonts w:ascii="Roboto" w:cs="Roboto" w:eastAsia="Roboto" w:hAnsi="Roboto"/>
                <w:color w:val="0d0d0d"/>
                <w:rtl w:val="0"/>
              </w:rPr>
              <w:t xml:space="preserve"> Journal of Cleaner Production, 114, 11-32.</w:t>
            </w:r>
          </w:p>
          <w:p w:rsidR="00000000" w:rsidDel="00000000" w:rsidP="00000000" w:rsidRDefault="00000000" w:rsidRPr="00000000" w14:paraId="00000177">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76" w:lineRule="auto"/>
              <w:rPr>
                <w:rFonts w:ascii="Roboto" w:cs="Roboto" w:eastAsia="Roboto" w:hAnsi="Roboto"/>
                <w:color w:val="0d0d0d"/>
              </w:rPr>
            </w:pPr>
            <w:r w:rsidDel="00000000" w:rsidR="00000000" w:rsidRPr="00000000">
              <w:rPr>
                <w:rFonts w:ascii="Roboto" w:cs="Roboto" w:eastAsia="Roboto" w:hAnsi="Roboto"/>
                <w:color w:val="0d0d0d"/>
                <w:rtl w:val="0"/>
              </w:rPr>
              <w:t xml:space="preserve">Business for Social Responsibility (BSR). (2020). </w:t>
            </w:r>
            <w:r w:rsidDel="00000000" w:rsidR="00000000" w:rsidRPr="00000000">
              <w:rPr>
                <w:rFonts w:ascii="Roboto" w:cs="Roboto" w:eastAsia="Roboto" w:hAnsi="Roboto"/>
                <w:i w:val="1"/>
                <w:color w:val="0d0d0d"/>
                <w:rtl w:val="0"/>
              </w:rPr>
              <w:t xml:space="preserve">Circular Economy Playbook: From Periphery to Core.</w:t>
            </w:r>
            <w:r w:rsidDel="00000000" w:rsidR="00000000" w:rsidRPr="00000000">
              <w:rPr>
                <w:rFonts w:ascii="Roboto" w:cs="Roboto" w:eastAsia="Roboto" w:hAnsi="Roboto"/>
                <w:color w:val="0d0d0d"/>
                <w:rtl w:val="0"/>
              </w:rPr>
              <w:t xml:space="preserve"> Retrieved from https://www.bsr.org/en/collaboration/groups/circular-economy</w:t>
            </w:r>
          </w:p>
          <w:p w:rsidR="00000000" w:rsidDel="00000000" w:rsidP="00000000" w:rsidRDefault="00000000" w:rsidRPr="00000000" w14:paraId="00000178">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76" w:lineRule="auto"/>
              <w:rPr>
                <w:rFonts w:ascii="Roboto" w:cs="Roboto" w:eastAsia="Roboto" w:hAnsi="Roboto"/>
                <w:color w:val="1155cc"/>
              </w:rPr>
            </w:pPr>
            <w:r w:rsidDel="00000000" w:rsidR="00000000" w:rsidRPr="00000000">
              <w:rPr>
                <w:rFonts w:ascii="Roboto" w:cs="Roboto" w:eastAsia="Roboto" w:hAnsi="Roboto"/>
                <w:color w:val="0d0d0d"/>
                <w:rtl w:val="0"/>
              </w:rPr>
              <w:t xml:space="preserve">World Economic Forum. (2019). </w:t>
            </w:r>
            <w:r w:rsidDel="00000000" w:rsidR="00000000" w:rsidRPr="00000000">
              <w:rPr>
                <w:rFonts w:ascii="Roboto" w:cs="Roboto" w:eastAsia="Roboto" w:hAnsi="Roboto"/>
                <w:i w:val="1"/>
                <w:color w:val="0d0d0d"/>
                <w:rtl w:val="0"/>
              </w:rPr>
              <w:t xml:space="preserve">Circularity Gap Report 2019.</w:t>
            </w:r>
            <w:r w:rsidDel="00000000" w:rsidR="00000000" w:rsidRPr="00000000">
              <w:rPr>
                <w:rFonts w:ascii="Roboto" w:cs="Roboto" w:eastAsia="Roboto" w:hAnsi="Roboto"/>
                <w:color w:val="0d0d0d"/>
                <w:rtl w:val="0"/>
              </w:rPr>
              <w:t xml:space="preserve"> Retrieved from</w:t>
            </w:r>
            <w:hyperlink r:id="rId15">
              <w:r w:rsidDel="00000000" w:rsidR="00000000" w:rsidRPr="00000000">
                <w:rPr>
                  <w:rFonts w:ascii="Roboto" w:cs="Roboto" w:eastAsia="Roboto" w:hAnsi="Roboto"/>
                  <w:color w:val="0d0d0d"/>
                  <w:rtl w:val="0"/>
                </w:rPr>
                <w:t xml:space="preserve"> </w:t>
              </w:r>
            </w:hyperlink>
            <w:hyperlink r:id="rId16">
              <w:r w:rsidDel="00000000" w:rsidR="00000000" w:rsidRPr="00000000">
                <w:rPr>
                  <w:rFonts w:ascii="Roboto" w:cs="Roboto" w:eastAsia="Roboto" w:hAnsi="Roboto"/>
                  <w:color w:val="1155cc"/>
                  <w:rtl w:val="0"/>
                </w:rPr>
                <w:t xml:space="preserve">http://www.circularity-gap.world/</w:t>
              </w:r>
            </w:hyperlink>
            <w:r w:rsidDel="00000000" w:rsidR="00000000" w:rsidRPr="00000000">
              <w:rPr>
                <w:rtl w:val="0"/>
              </w:rPr>
            </w:r>
          </w:p>
          <w:p w:rsidR="00000000" w:rsidDel="00000000" w:rsidP="00000000" w:rsidRDefault="00000000" w:rsidRPr="00000000" w14:paraId="00000179">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76" w:lineRule="auto"/>
              <w:rPr>
                <w:rFonts w:ascii="Roboto" w:cs="Roboto" w:eastAsia="Roboto" w:hAnsi="Roboto"/>
                <w:color w:val="0d0d0d"/>
              </w:rPr>
            </w:pPr>
            <w:r w:rsidDel="00000000" w:rsidR="00000000" w:rsidRPr="00000000">
              <w:rPr>
                <w:rFonts w:ascii="Roboto" w:cs="Roboto" w:eastAsia="Roboto" w:hAnsi="Roboto"/>
                <w:color w:val="0d0d0d"/>
                <w:rtl w:val="0"/>
              </w:rPr>
              <w:t xml:space="preserve">Recommended Reading:</w:t>
            </w:r>
          </w:p>
          <w:p w:rsidR="00000000" w:rsidDel="00000000" w:rsidP="00000000" w:rsidRDefault="00000000" w:rsidRPr="00000000" w14:paraId="0000017A">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276" w:lineRule="auto"/>
              <w:rPr>
                <w:rFonts w:ascii="Roboto" w:cs="Roboto" w:eastAsia="Roboto" w:hAnsi="Roboto"/>
                <w:color w:val="0d0d0d"/>
              </w:rPr>
            </w:pPr>
            <w:r w:rsidDel="00000000" w:rsidR="00000000" w:rsidRPr="00000000">
              <w:rPr>
                <w:rFonts w:ascii="Roboto" w:cs="Roboto" w:eastAsia="Roboto" w:hAnsi="Roboto"/>
                <w:color w:val="0d0d0d"/>
                <w:rtl w:val="0"/>
              </w:rPr>
              <w:t xml:space="preserve">McDonough, W., &amp; Braungart, M. (2002). </w:t>
            </w:r>
            <w:r w:rsidDel="00000000" w:rsidR="00000000" w:rsidRPr="00000000">
              <w:rPr>
                <w:rFonts w:ascii="Roboto" w:cs="Roboto" w:eastAsia="Roboto" w:hAnsi="Roboto"/>
                <w:i w:val="1"/>
                <w:color w:val="0d0d0d"/>
                <w:rtl w:val="0"/>
              </w:rPr>
              <w:t xml:space="preserve">Cradle to Cradle: Remaking the Way We Make Things.</w:t>
            </w:r>
            <w:r w:rsidDel="00000000" w:rsidR="00000000" w:rsidRPr="00000000">
              <w:rPr>
                <w:rFonts w:ascii="Roboto" w:cs="Roboto" w:eastAsia="Roboto" w:hAnsi="Roboto"/>
                <w:color w:val="0d0d0d"/>
                <w:rtl w:val="0"/>
              </w:rPr>
              <w:t xml:space="preserve"> North Point Press.</w:t>
            </w:r>
          </w:p>
          <w:p w:rsidR="00000000" w:rsidDel="00000000" w:rsidP="00000000" w:rsidRDefault="00000000" w:rsidRPr="00000000" w14:paraId="0000017B">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276" w:lineRule="auto"/>
              <w:rPr>
                <w:rFonts w:ascii="Roboto" w:cs="Roboto" w:eastAsia="Roboto" w:hAnsi="Roboto"/>
                <w:color w:val="0d0d0d"/>
              </w:rPr>
            </w:pPr>
            <w:r w:rsidDel="00000000" w:rsidR="00000000" w:rsidRPr="00000000">
              <w:rPr>
                <w:rFonts w:ascii="Roboto" w:cs="Roboto" w:eastAsia="Roboto" w:hAnsi="Roboto"/>
                <w:color w:val="0d0d0d"/>
                <w:rtl w:val="0"/>
              </w:rPr>
              <w:t xml:space="preserve">Hawken, P., Lovins, A., &amp; Lovins, L. H. (1999). </w:t>
            </w:r>
            <w:r w:rsidDel="00000000" w:rsidR="00000000" w:rsidRPr="00000000">
              <w:rPr>
                <w:rFonts w:ascii="Roboto" w:cs="Roboto" w:eastAsia="Roboto" w:hAnsi="Roboto"/>
                <w:i w:val="1"/>
                <w:color w:val="0d0d0d"/>
                <w:rtl w:val="0"/>
              </w:rPr>
              <w:t xml:space="preserve">Natural Capitalism: Creating the Next Industrial Revolution.</w:t>
            </w:r>
            <w:r w:rsidDel="00000000" w:rsidR="00000000" w:rsidRPr="00000000">
              <w:rPr>
                <w:rFonts w:ascii="Roboto" w:cs="Roboto" w:eastAsia="Roboto" w:hAnsi="Roboto"/>
                <w:color w:val="0d0d0d"/>
                <w:rtl w:val="0"/>
              </w:rPr>
              <w:t xml:space="preserve"> Little, Brown and Company.</w:t>
            </w:r>
          </w:p>
          <w:p w:rsidR="00000000" w:rsidDel="00000000" w:rsidP="00000000" w:rsidRDefault="00000000" w:rsidRPr="00000000" w14:paraId="0000017C">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276" w:lineRule="auto"/>
              <w:rPr>
                <w:rFonts w:ascii="Roboto" w:cs="Roboto" w:eastAsia="Roboto" w:hAnsi="Roboto"/>
                <w:color w:val="0d0d0d"/>
              </w:rPr>
            </w:pPr>
            <w:r w:rsidDel="00000000" w:rsidR="00000000" w:rsidRPr="00000000">
              <w:rPr>
                <w:rFonts w:ascii="Roboto" w:cs="Roboto" w:eastAsia="Roboto" w:hAnsi="Roboto"/>
                <w:color w:val="0d0d0d"/>
                <w:rtl w:val="0"/>
              </w:rPr>
              <w:t xml:space="preserve">Hoffman, A. J. (2015). </w:t>
            </w:r>
            <w:r w:rsidDel="00000000" w:rsidR="00000000" w:rsidRPr="00000000">
              <w:rPr>
                <w:rFonts w:ascii="Roboto" w:cs="Roboto" w:eastAsia="Roboto" w:hAnsi="Roboto"/>
                <w:i w:val="1"/>
                <w:color w:val="0d0d0d"/>
                <w:rtl w:val="0"/>
              </w:rPr>
              <w:t xml:space="preserve">Getting Ahead of the Green Wave: How to Capitalize on the Environmental and Social Sustainability Trend.</w:t>
            </w:r>
            <w:r w:rsidDel="00000000" w:rsidR="00000000" w:rsidRPr="00000000">
              <w:rPr>
                <w:rFonts w:ascii="Roboto" w:cs="Roboto" w:eastAsia="Roboto" w:hAnsi="Roboto"/>
                <w:color w:val="0d0d0d"/>
                <w:rtl w:val="0"/>
              </w:rPr>
              <w:t xml:space="preserve"> Harvard Business Review, 93(5), 24-26.</w:t>
            </w:r>
          </w:p>
          <w:p w:rsidR="00000000" w:rsidDel="00000000" w:rsidP="00000000" w:rsidRDefault="00000000" w:rsidRPr="00000000" w14:paraId="0000017D">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276" w:lineRule="auto"/>
              <w:rPr>
                <w:rFonts w:ascii="Roboto" w:cs="Roboto" w:eastAsia="Roboto" w:hAnsi="Roboto"/>
                <w:color w:val="0d0d0d"/>
              </w:rPr>
            </w:pPr>
            <w:r w:rsidDel="00000000" w:rsidR="00000000" w:rsidRPr="00000000">
              <w:rPr>
                <w:rFonts w:ascii="Roboto" w:cs="Roboto" w:eastAsia="Roboto" w:hAnsi="Roboto"/>
                <w:color w:val="0d0d0d"/>
                <w:rtl w:val="0"/>
              </w:rPr>
              <w:t xml:space="preserve">Schaltegger, S., Lüdeke-Freund, F., &amp; Hansen, E. G. (2012). </w:t>
            </w:r>
            <w:r w:rsidDel="00000000" w:rsidR="00000000" w:rsidRPr="00000000">
              <w:rPr>
                <w:rFonts w:ascii="Roboto" w:cs="Roboto" w:eastAsia="Roboto" w:hAnsi="Roboto"/>
                <w:i w:val="1"/>
                <w:color w:val="0d0d0d"/>
                <w:rtl w:val="0"/>
              </w:rPr>
              <w:t xml:space="preserve">Business cases for sustainability: A stakeholder theory perspective.</w:t>
            </w:r>
            <w:r w:rsidDel="00000000" w:rsidR="00000000" w:rsidRPr="00000000">
              <w:rPr>
                <w:rFonts w:ascii="Roboto" w:cs="Roboto" w:eastAsia="Roboto" w:hAnsi="Roboto"/>
                <w:color w:val="0d0d0d"/>
                <w:rtl w:val="0"/>
              </w:rPr>
              <w:t xml:space="preserve"> Journal of Business Ethics, 110(1), 1-14.</w:t>
            </w:r>
          </w:p>
          <w:p w:rsidR="00000000" w:rsidDel="00000000" w:rsidP="00000000" w:rsidRDefault="00000000" w:rsidRPr="00000000" w14:paraId="0000017E">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276" w:lineRule="auto"/>
              <w:rPr>
                <w:rFonts w:ascii="Roboto" w:cs="Roboto" w:eastAsia="Roboto" w:hAnsi="Roboto"/>
                <w:color w:val="0d0d0d"/>
              </w:rPr>
            </w:pPr>
            <w:r w:rsidDel="00000000" w:rsidR="00000000" w:rsidRPr="00000000">
              <w:rPr>
                <w:rFonts w:ascii="Roboto" w:cs="Roboto" w:eastAsia="Roboto" w:hAnsi="Roboto"/>
                <w:color w:val="0d0d0d"/>
                <w:rtl w:val="0"/>
              </w:rPr>
              <w:t xml:space="preserve">Elkington, J. (1997). </w:t>
            </w:r>
            <w:r w:rsidDel="00000000" w:rsidR="00000000" w:rsidRPr="00000000">
              <w:rPr>
                <w:rFonts w:ascii="Roboto" w:cs="Roboto" w:eastAsia="Roboto" w:hAnsi="Roboto"/>
                <w:i w:val="1"/>
                <w:color w:val="0d0d0d"/>
                <w:rtl w:val="0"/>
              </w:rPr>
              <w:t xml:space="preserve">Cannibals with Forks: The Triple Bottom Line of 21st Century Business.</w:t>
            </w:r>
            <w:r w:rsidDel="00000000" w:rsidR="00000000" w:rsidRPr="00000000">
              <w:rPr>
                <w:rFonts w:ascii="Roboto" w:cs="Roboto" w:eastAsia="Roboto" w:hAnsi="Roboto"/>
                <w:color w:val="0d0d0d"/>
                <w:rtl w:val="0"/>
              </w:rPr>
              <w:t xml:space="preserve"> Capstone.</w:t>
            </w:r>
          </w:p>
          <w:p w:rsidR="00000000" w:rsidDel="00000000" w:rsidP="00000000" w:rsidRDefault="00000000" w:rsidRPr="00000000" w14:paraId="0000017F">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276" w:lineRule="auto"/>
              <w:rPr>
                <w:rFonts w:ascii="Roboto" w:cs="Roboto" w:eastAsia="Roboto" w:hAnsi="Roboto"/>
                <w:color w:val="0d0d0d"/>
              </w:rPr>
            </w:pPr>
            <w:r w:rsidDel="00000000" w:rsidR="00000000" w:rsidRPr="00000000">
              <w:rPr>
                <w:rFonts w:ascii="Roboto" w:cs="Roboto" w:eastAsia="Roboto" w:hAnsi="Roboto"/>
                <w:color w:val="0d0d0d"/>
                <w:rtl w:val="0"/>
              </w:rPr>
              <w:t xml:space="preserve">Iles, J. (2018). </w:t>
            </w:r>
            <w:r w:rsidDel="00000000" w:rsidR="00000000" w:rsidRPr="00000000">
              <w:rPr>
                <w:rFonts w:ascii="Roboto" w:cs="Roboto" w:eastAsia="Roboto" w:hAnsi="Roboto"/>
                <w:i w:val="1"/>
                <w:color w:val="0d0d0d"/>
                <w:rtl w:val="0"/>
              </w:rPr>
              <w:t xml:space="preserve">Sustainable Business: Theory and Practice of Business Under Sustainability Principles.</w:t>
            </w:r>
            <w:r w:rsidDel="00000000" w:rsidR="00000000" w:rsidRPr="00000000">
              <w:rPr>
                <w:rFonts w:ascii="Roboto" w:cs="Roboto" w:eastAsia="Roboto" w:hAnsi="Roboto"/>
                <w:color w:val="0d0d0d"/>
                <w:rtl w:val="0"/>
              </w:rPr>
              <w:t xml:space="preserve"> Routledge.</w:t>
            </w:r>
          </w:p>
          <w:p w:rsidR="00000000" w:rsidDel="00000000" w:rsidP="00000000" w:rsidRDefault="00000000" w:rsidRPr="00000000" w14:paraId="00000180">
            <w:pPr>
              <w:spacing w:line="276"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6">
      <w:pPr>
        <w:pStyle w:val="Heading1"/>
        <w:numPr>
          <w:ilvl w:val="0"/>
          <w:numId w:val="2"/>
        </w:numPr>
        <w:ind w:left="1080" w:hanging="720"/>
        <w:rPr>
          <w:rFonts w:ascii="Calibri" w:cs="Calibri" w:eastAsia="Calibri" w:hAnsi="Calibri"/>
          <w:sz w:val="28"/>
          <w:szCs w:val="28"/>
        </w:rPr>
      </w:pPr>
      <w:bookmarkStart w:colFirst="0" w:colLast="0" w:name="_heading=h.2et92p0" w:id="4"/>
      <w:bookmarkEnd w:id="4"/>
      <w:r w:rsidDel="00000000" w:rsidR="00000000" w:rsidRPr="00000000">
        <w:rPr>
          <w:rFonts w:ascii="Calibri" w:cs="Calibri" w:eastAsia="Calibri" w:hAnsi="Calibri"/>
          <w:sz w:val="28"/>
          <w:szCs w:val="28"/>
          <w:rtl w:val="0"/>
        </w:rPr>
        <w:t xml:space="preserve">ANNEX V</w:t>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pStyle w:val="Heading2"/>
        <w:rPr/>
      </w:pPr>
      <w:bookmarkStart w:colFirst="0" w:colLast="0" w:name="_heading=h.tyjcwt" w:id="5"/>
      <w:bookmarkEnd w:id="5"/>
      <w:r w:rsidDel="00000000" w:rsidR="00000000" w:rsidRPr="00000000">
        <w:rPr>
          <w:rtl w:val="0"/>
        </w:rPr>
        <w:t xml:space="preserve">Plan of each Sub-Module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8840.0" w:type="dxa"/>
        <w:jc w:val="left"/>
        <w:tblInd w:w="-5.0" w:type="dxa"/>
        <w:tblLayout w:type="fixed"/>
        <w:tblLook w:val="0400"/>
      </w:tblPr>
      <w:tblGrid>
        <w:gridCol w:w="665"/>
        <w:gridCol w:w="2033"/>
        <w:gridCol w:w="558"/>
        <w:gridCol w:w="1153"/>
        <w:gridCol w:w="8"/>
        <w:gridCol w:w="316"/>
        <w:gridCol w:w="1384"/>
        <w:gridCol w:w="649"/>
        <w:gridCol w:w="2049"/>
        <w:gridCol w:w="25"/>
        <w:tblGridChange w:id="0">
          <w:tblGrid>
            <w:gridCol w:w="665"/>
            <w:gridCol w:w="2033"/>
            <w:gridCol w:w="558"/>
            <w:gridCol w:w="1153"/>
            <w:gridCol w:w="8"/>
            <w:gridCol w:w="316"/>
            <w:gridCol w:w="1384"/>
            <w:gridCol w:w="649"/>
            <w:gridCol w:w="2049"/>
            <w:gridCol w:w="25"/>
          </w:tblGrid>
        </w:tblGridChange>
      </w:tblGrid>
      <w:tr>
        <w:trPr>
          <w:cantSplit w:val="0"/>
          <w:trHeight w:val="230" w:hRule="atLeast"/>
          <w:tblHeader w:val="0"/>
        </w:trPr>
        <w:tc>
          <w:tcPr>
            <w:gridSpan w:val="2"/>
            <w:tcBorders>
              <w:top w:color="000000" w:space="0" w:sz="4" w:val="single"/>
              <w:left w:color="4f6228"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1AA">
            <w:pPr>
              <w:jc w:val="both"/>
              <w:rPr>
                <w:rFonts w:ascii="Calibri" w:cs="Calibri" w:eastAsia="Calibri" w:hAnsi="Calibri"/>
                <w:color w:val="ffffff"/>
                <w:sz w:val="24"/>
                <w:szCs w:val="24"/>
              </w:rPr>
            </w:pPr>
            <w:r w:rsidDel="00000000" w:rsidR="00000000" w:rsidRPr="00000000">
              <w:rPr>
                <w:rFonts w:ascii="Calibri" w:cs="Calibri" w:eastAsia="Calibri" w:hAnsi="Calibri"/>
                <w:b w:val="1"/>
                <w:color w:val="ffffff"/>
                <w:sz w:val="24"/>
                <w:szCs w:val="24"/>
                <w:rtl w:val="0"/>
              </w:rPr>
              <w:t xml:space="preserve">Module </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AC">
            <w:pPr>
              <w:widowControl w:val="1"/>
              <w:rPr>
                <w:rFonts w:ascii="Calibri" w:cs="Calibri" w:eastAsia="Calibri" w:hAnsi="Calibri"/>
                <w:sz w:val="24"/>
                <w:szCs w:val="24"/>
              </w:rPr>
            </w:pPr>
            <w:r w:rsidDel="00000000" w:rsidR="00000000" w:rsidRPr="00000000">
              <w:rPr>
                <w:rFonts w:ascii="Calibri" w:cs="Calibri" w:eastAsia="Calibri" w:hAnsi="Calibri"/>
                <w:rtl w:val="0"/>
              </w:rPr>
              <w:t xml:space="preserve">2. Sustainable Business Models</w:t>
            </w:r>
            <w:r w:rsidDel="00000000" w:rsidR="00000000" w:rsidRPr="00000000">
              <w:rPr>
                <w:rtl w:val="0"/>
              </w:rPr>
            </w:r>
          </w:p>
        </w:tc>
      </w:tr>
      <w:tr>
        <w:trPr>
          <w:cantSplit w:val="0"/>
          <w:trHeight w:val="230" w:hRule="atLeast"/>
          <w:tblHeader w:val="0"/>
        </w:trPr>
        <w:tc>
          <w:tcPr>
            <w:gridSpan w:val="2"/>
            <w:tcBorders>
              <w:top w:color="000000" w:space="0" w:sz="4" w:val="single"/>
              <w:left w:color="4f6228"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1B3">
            <w:pPr>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Title of Sub-Module</w:t>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B5">
            <w:pPr>
              <w:rPr>
                <w:rFonts w:ascii="Calibri" w:cs="Calibri" w:eastAsia="Calibri" w:hAnsi="Calibri"/>
                <w:sz w:val="24"/>
                <w:szCs w:val="24"/>
              </w:rPr>
            </w:pP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1BC">
            <w:pPr>
              <w:jc w:val="both"/>
              <w:rPr>
                <w:rFonts w:ascii="Calibri" w:cs="Calibri" w:eastAsia="Calibri" w:hAnsi="Calibri"/>
                <w:b w:val="1"/>
                <w:color w:val="ffffff"/>
                <w:sz w:val="24"/>
                <w:szCs w:val="24"/>
              </w:rPr>
            </w:pPr>
            <w:bookmarkStart w:colFirst="0" w:colLast="0" w:name="_heading=h.2xcytpi" w:id="6"/>
            <w:bookmarkEnd w:id="6"/>
            <w:r w:rsidDel="00000000" w:rsidR="00000000" w:rsidRPr="00000000">
              <w:rPr>
                <w:rFonts w:ascii="Calibri" w:cs="Calibri" w:eastAsia="Calibri" w:hAnsi="Calibri"/>
                <w:b w:val="1"/>
                <w:color w:val="ffffff"/>
                <w:sz w:val="24"/>
                <w:szCs w:val="24"/>
                <w:rtl w:val="0"/>
              </w:rPr>
              <w:t xml:space="preserve">Basic Concepts</w:t>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BE">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Circular Economy: An economic system designed to minimize waste and make the most of resources, promoting a closed-loop approach to production and consumption.</w:t>
            </w:r>
          </w:p>
          <w:p w:rsidR="00000000" w:rsidDel="00000000" w:rsidP="00000000" w:rsidRDefault="00000000" w:rsidRPr="00000000" w14:paraId="000001BF">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Resource Efficiency: The optimal use of resources to minimize waste and environmental impact while maximizing the value extracted from those resources.</w:t>
            </w:r>
          </w:p>
          <w:p w:rsidR="00000000" w:rsidDel="00000000" w:rsidP="00000000" w:rsidRDefault="00000000" w:rsidRPr="00000000" w14:paraId="000001C0">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Life Cycle Thinking: Considering the environmental and social impact of a product or service throughout its entire life cycle, from raw material extraction to disposal.</w:t>
            </w:r>
          </w:p>
          <w:p w:rsidR="00000000" w:rsidDel="00000000" w:rsidP="00000000" w:rsidRDefault="00000000" w:rsidRPr="00000000" w14:paraId="000001C1">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Business Models for Sustainability: Strategies and frameworks adopted by businesses to achieve economic success while promoting environmental and social responsibility.</w:t>
            </w:r>
          </w:p>
          <w:p w:rsidR="00000000" w:rsidDel="00000000" w:rsidP="00000000" w:rsidRDefault="00000000" w:rsidRPr="00000000" w14:paraId="000001C2">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Collaborative and Sharing Economy: Economic models emphasizing shared access to resources, products, and services to maximize utilization and minimize waste.</w:t>
            </w:r>
          </w:p>
          <w:p w:rsidR="00000000" w:rsidDel="00000000" w:rsidP="00000000" w:rsidRDefault="00000000" w:rsidRPr="00000000" w14:paraId="000001C3">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Ecosystem Approach: Recognizing the interdependence between circular business models and broader economic, social, and environmental systems.</w:t>
            </w:r>
          </w:p>
          <w:p w:rsidR="00000000" w:rsidDel="00000000" w:rsidP="00000000" w:rsidRDefault="00000000" w:rsidRPr="00000000" w14:paraId="000001C4">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Extending Product Lifecycles: Reuse, Repair, Remanufacture: Definition: Strategies focused on prolonging the life of products through refurbishment, repair, and remanufacturing.</w:t>
            </w:r>
          </w:p>
          <w:p w:rsidR="00000000" w:rsidDel="00000000" w:rsidP="00000000" w:rsidRDefault="00000000" w:rsidRPr="00000000" w14:paraId="000001C5">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Intelligent Technologies for Resource Efficiency: Definition: The application of advanced technologies, such as IoT, AI, and data analytics, to optimize resource use and reduce environmental impact.</w:t>
            </w:r>
          </w:p>
          <w:p w:rsidR="00000000" w:rsidDel="00000000" w:rsidP="00000000" w:rsidRDefault="00000000" w:rsidRPr="00000000" w14:paraId="000001C6">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Consumer Mindset and Awareness: Understanding how consumer beliefs, values, and awareness influence purchasing decisions and overall demand for sustainable products.</w:t>
            </w:r>
          </w:p>
          <w:p w:rsidR="00000000" w:rsidDel="00000000" w:rsidP="00000000" w:rsidRDefault="00000000" w:rsidRPr="00000000" w14:paraId="000001C7">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Waste Reduction and Recycling Technologies: Technologies aimed at minimizing waste generation and maximizing the recovery of materials through advanced recycling methods.</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1CE">
            <w:pPr>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EQF Level</w:t>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D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1D7">
            <w:pPr>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Sub - Modules</w:t>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D9">
            <w:pPr>
              <w:widowControl w:val="1"/>
              <w:pBdr>
                <w:top w:color="e3e3e3" w:space="0" w:sz="0" w:val="none"/>
                <w:left w:color="e3e3e3" w:space="0" w:sz="0" w:val="none"/>
                <w:bottom w:color="e3e3e3" w:space="0" w:sz="0" w:val="none"/>
                <w:right w:color="e3e3e3" w:space="0" w:sz="0" w:val="none"/>
                <w:between w:color="e3e3e3" w:space="0" w:sz="0" w:val="none"/>
              </w:pBdr>
              <w:shd w:fill="ffffff" w:val="clear"/>
              <w:ind w:left="720" w:firstLine="0"/>
              <w:rPr>
                <w:rFonts w:ascii="Calibri" w:cs="Calibri" w:eastAsia="Calibri" w:hAnsi="Calibri"/>
                <w:color w:val="0d0d0d"/>
                <w:highlight w:val="white"/>
              </w:rPr>
            </w:pPr>
            <w:r w:rsidDel="00000000" w:rsidR="00000000" w:rsidRPr="00000000">
              <w:rPr>
                <w:rFonts w:ascii="Calibri" w:cs="Calibri" w:eastAsia="Calibri" w:hAnsi="Calibri"/>
                <w:color w:val="0d0d0d"/>
                <w:highlight w:val="white"/>
                <w:rtl w:val="0"/>
              </w:rPr>
              <w:t xml:space="preserve">2.1: Business Models for Slowing the Loop</w:t>
            </w:r>
          </w:p>
          <w:p w:rsidR="00000000" w:rsidDel="00000000" w:rsidP="00000000" w:rsidRDefault="00000000" w:rsidRPr="00000000" w14:paraId="000001DA">
            <w:pPr>
              <w:widowControl w:val="1"/>
              <w:pBdr>
                <w:top w:color="e3e3e3" w:space="0" w:sz="0" w:val="none"/>
                <w:left w:color="e3e3e3" w:space="0" w:sz="0" w:val="none"/>
                <w:bottom w:color="e3e3e3" w:space="0" w:sz="0" w:val="none"/>
                <w:right w:color="e3e3e3" w:space="0" w:sz="0" w:val="none"/>
                <w:between w:color="e3e3e3" w:space="0" w:sz="0" w:val="none"/>
              </w:pBdr>
              <w:shd w:fill="ffffff" w:val="clear"/>
              <w:ind w:left="720" w:firstLine="0"/>
              <w:rPr>
                <w:rFonts w:ascii="Calibri" w:cs="Calibri" w:eastAsia="Calibri" w:hAnsi="Calibri"/>
                <w:color w:val="0d0d0d"/>
                <w:highlight w:val="white"/>
              </w:rPr>
            </w:pPr>
            <w:r w:rsidDel="00000000" w:rsidR="00000000" w:rsidRPr="00000000">
              <w:rPr>
                <w:rFonts w:ascii="Calibri" w:cs="Calibri" w:eastAsia="Calibri" w:hAnsi="Calibri"/>
                <w:color w:val="0d0d0d"/>
                <w:highlight w:val="white"/>
                <w:rtl w:val="0"/>
              </w:rPr>
              <w:t xml:space="preserve">2.2: Business Models for Closing the Loop</w:t>
            </w:r>
          </w:p>
          <w:p w:rsidR="00000000" w:rsidDel="00000000" w:rsidP="00000000" w:rsidRDefault="00000000" w:rsidRPr="00000000" w14:paraId="000001DB">
            <w:pPr>
              <w:widowControl w:val="1"/>
              <w:pBdr>
                <w:top w:color="e3e3e3" w:space="0" w:sz="0" w:val="none"/>
                <w:left w:color="e3e3e3" w:space="0" w:sz="0" w:val="none"/>
                <w:bottom w:color="e3e3e3" w:space="0" w:sz="0" w:val="none"/>
                <w:right w:color="e3e3e3" w:space="0" w:sz="0" w:val="none"/>
                <w:between w:color="e3e3e3" w:space="0" w:sz="0" w:val="none"/>
              </w:pBdr>
              <w:shd w:fill="ffffff" w:val="clear"/>
              <w:ind w:left="720" w:firstLine="0"/>
              <w:rPr>
                <w:rFonts w:ascii="Calibri" w:cs="Calibri" w:eastAsia="Calibri" w:hAnsi="Calibri"/>
                <w:color w:val="0d0d0d"/>
                <w:highlight w:val="white"/>
              </w:rPr>
            </w:pPr>
            <w:r w:rsidDel="00000000" w:rsidR="00000000" w:rsidRPr="00000000">
              <w:rPr>
                <w:rFonts w:ascii="Calibri" w:cs="Calibri" w:eastAsia="Calibri" w:hAnsi="Calibri"/>
                <w:color w:val="0d0d0d"/>
                <w:highlight w:val="white"/>
                <w:rtl w:val="0"/>
              </w:rPr>
              <w:t xml:space="preserve">2.3: Business Models for Narrowing the Loop</w:t>
            </w:r>
          </w:p>
          <w:p w:rsidR="00000000" w:rsidDel="00000000" w:rsidP="00000000" w:rsidRDefault="00000000" w:rsidRPr="00000000" w14:paraId="000001DC">
            <w:pPr>
              <w:widowControl w:val="1"/>
              <w:pBdr>
                <w:top w:color="e3e3e3" w:space="0" w:sz="0" w:val="none"/>
                <w:left w:color="e3e3e3" w:space="0" w:sz="0" w:val="none"/>
                <w:bottom w:color="e3e3e3" w:space="0" w:sz="0" w:val="none"/>
                <w:right w:color="e3e3e3" w:space="0" w:sz="0" w:val="none"/>
                <w:between w:color="e3e3e3" w:space="0" w:sz="0" w:val="none"/>
              </w:pBdr>
              <w:shd w:fill="ffffff" w:val="clear"/>
              <w:ind w:left="720" w:firstLine="0"/>
              <w:rPr>
                <w:rFonts w:ascii="Calibri" w:cs="Calibri" w:eastAsia="Calibri" w:hAnsi="Calibri"/>
                <w:color w:val="0d0d0d"/>
                <w:highlight w:val="white"/>
              </w:rPr>
            </w:pPr>
            <w:r w:rsidDel="00000000" w:rsidR="00000000" w:rsidRPr="00000000">
              <w:rPr>
                <w:rFonts w:ascii="Calibri" w:cs="Calibri" w:eastAsia="Calibri" w:hAnsi="Calibri"/>
                <w:color w:val="0d0d0d"/>
                <w:highlight w:val="white"/>
                <w:rtl w:val="0"/>
              </w:rPr>
              <w:t xml:space="preserve">2.4: Extending Product Lifecycles: Reuse, Repair, and Remanufacture</w:t>
            </w:r>
          </w:p>
          <w:p w:rsidR="00000000" w:rsidDel="00000000" w:rsidP="00000000" w:rsidRDefault="00000000" w:rsidRPr="00000000" w14:paraId="000001DD">
            <w:pPr>
              <w:widowControl w:val="1"/>
              <w:pBdr>
                <w:top w:color="e3e3e3" w:space="0" w:sz="0" w:val="none"/>
                <w:left w:color="e3e3e3" w:space="0" w:sz="0" w:val="none"/>
                <w:bottom w:color="e3e3e3" w:space="0" w:sz="0" w:val="none"/>
                <w:right w:color="e3e3e3" w:space="0" w:sz="0" w:val="none"/>
                <w:between w:color="e3e3e3" w:space="0" w:sz="0" w:val="none"/>
              </w:pBdr>
              <w:shd w:fill="ffffff" w:val="clear"/>
              <w:ind w:left="720" w:firstLine="0"/>
              <w:rPr>
                <w:rFonts w:ascii="Calibri" w:cs="Calibri" w:eastAsia="Calibri" w:hAnsi="Calibri"/>
                <w:color w:val="0d0d0d"/>
                <w:highlight w:val="white"/>
              </w:rPr>
            </w:pPr>
            <w:r w:rsidDel="00000000" w:rsidR="00000000" w:rsidRPr="00000000">
              <w:rPr>
                <w:rFonts w:ascii="Calibri" w:cs="Calibri" w:eastAsia="Calibri" w:hAnsi="Calibri"/>
                <w:color w:val="0d0d0d"/>
                <w:highlight w:val="white"/>
                <w:rtl w:val="0"/>
              </w:rPr>
              <w:t xml:space="preserve">2.5: Collaborative and Sharing Economy Models</w:t>
            </w:r>
          </w:p>
          <w:p w:rsidR="00000000" w:rsidDel="00000000" w:rsidP="00000000" w:rsidRDefault="00000000" w:rsidRPr="00000000" w14:paraId="000001DE">
            <w:pPr>
              <w:widowControl w:val="1"/>
              <w:pBdr>
                <w:top w:color="e3e3e3" w:space="0" w:sz="0" w:val="none"/>
                <w:left w:color="e3e3e3" w:space="0" w:sz="0" w:val="none"/>
                <w:bottom w:color="e3e3e3" w:space="0" w:sz="0" w:val="none"/>
                <w:right w:color="e3e3e3" w:space="0" w:sz="0" w:val="none"/>
                <w:between w:color="e3e3e3" w:space="0" w:sz="0" w:val="none"/>
              </w:pBdr>
              <w:shd w:fill="ffffff" w:val="clear"/>
              <w:ind w:left="720" w:firstLine="0"/>
              <w:rPr>
                <w:rFonts w:ascii="Calibri" w:cs="Calibri" w:eastAsia="Calibri" w:hAnsi="Calibri"/>
                <w:color w:val="0d0d0d"/>
                <w:highlight w:val="white"/>
              </w:rPr>
            </w:pPr>
            <w:r w:rsidDel="00000000" w:rsidR="00000000" w:rsidRPr="00000000">
              <w:rPr>
                <w:rFonts w:ascii="Calibri" w:cs="Calibri" w:eastAsia="Calibri" w:hAnsi="Calibri"/>
                <w:color w:val="0d0d0d"/>
                <w:highlight w:val="white"/>
                <w:rtl w:val="0"/>
              </w:rPr>
              <w:t xml:space="preserve">2.6: Ecosystem Approach to Circular Business Models</w:t>
            </w:r>
          </w:p>
          <w:p w:rsidR="00000000" w:rsidDel="00000000" w:rsidP="00000000" w:rsidRDefault="00000000" w:rsidRPr="00000000" w14:paraId="000001DF">
            <w:pPr>
              <w:widowControl w:val="1"/>
              <w:pBdr>
                <w:top w:color="e3e3e3" w:space="0" w:sz="0" w:val="none"/>
                <w:left w:color="e3e3e3" w:space="0" w:sz="0" w:val="none"/>
                <w:bottom w:color="e3e3e3" w:space="0" w:sz="0" w:val="none"/>
                <w:right w:color="e3e3e3" w:space="0" w:sz="0" w:val="none"/>
                <w:between w:color="e3e3e3" w:space="0" w:sz="0" w:val="none"/>
              </w:pBdr>
              <w:shd w:fill="ffffff" w:val="clear"/>
              <w:ind w:left="720" w:firstLine="0"/>
              <w:rPr>
                <w:rFonts w:ascii="Calibri" w:cs="Calibri" w:eastAsia="Calibri" w:hAnsi="Calibri"/>
                <w:color w:val="0d0d0d"/>
                <w:highlight w:val="white"/>
              </w:rPr>
            </w:pPr>
            <w:r w:rsidDel="00000000" w:rsidR="00000000" w:rsidRPr="00000000">
              <w:rPr>
                <w:rFonts w:ascii="Calibri" w:cs="Calibri" w:eastAsia="Calibri" w:hAnsi="Calibri"/>
                <w:color w:val="0d0d0d"/>
                <w:highlight w:val="white"/>
                <w:rtl w:val="0"/>
              </w:rPr>
              <w:t xml:space="preserve">2.7: Networking and Collaboration with Stakeholders and Partners</w:t>
            </w:r>
          </w:p>
          <w:p w:rsidR="00000000" w:rsidDel="00000000" w:rsidP="00000000" w:rsidRDefault="00000000" w:rsidRPr="00000000" w14:paraId="000001E0">
            <w:pPr>
              <w:rPr>
                <w:rFonts w:ascii="Calibri" w:cs="Calibri" w:eastAsia="Calibri" w:hAnsi="Calibri"/>
              </w:rPr>
            </w:pP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1E7">
            <w:pPr>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Training Hours</w:t>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E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 hours</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1F0">
            <w:pPr>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Learning Aims</w:t>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2">
            <w:pPr>
              <w:spacing w:line="276" w:lineRule="auto"/>
              <w:rPr>
                <w:rFonts w:ascii="Calibri" w:cs="Calibri" w:eastAsia="Calibri" w:hAnsi="Calibri"/>
              </w:rPr>
            </w:pPr>
            <w:r w:rsidDel="00000000" w:rsidR="00000000" w:rsidRPr="00000000">
              <w:rPr>
                <w:rFonts w:ascii="Calibri" w:cs="Calibri" w:eastAsia="Calibri" w:hAnsi="Calibri"/>
                <w:rtl w:val="0"/>
              </w:rPr>
              <w:t xml:space="preserve">This training aims to:</w:t>
            </w:r>
          </w:p>
          <w:p w:rsidR="00000000" w:rsidDel="00000000" w:rsidP="00000000" w:rsidRDefault="00000000" w:rsidRPr="00000000" w14:paraId="000001F3">
            <w:pPr>
              <w:spacing w:line="276" w:lineRule="auto"/>
              <w:rPr>
                <w:rFonts w:ascii="Calibri" w:cs="Calibri" w:eastAsia="Calibri" w:hAnsi="Calibri"/>
                <w:color w:val="0d0d0d"/>
              </w:rPr>
            </w:pPr>
            <w:r w:rsidDel="00000000" w:rsidR="00000000" w:rsidRPr="00000000">
              <w:rPr>
                <w:rFonts w:ascii="Calibri" w:cs="Calibri" w:eastAsia="Calibri" w:hAnsi="Calibri"/>
                <w:rtl w:val="0"/>
              </w:rPr>
              <w:t xml:space="preserve">O1: </w:t>
            </w:r>
            <w:r w:rsidDel="00000000" w:rsidR="00000000" w:rsidRPr="00000000">
              <w:rPr>
                <w:rFonts w:ascii="Calibri" w:cs="Calibri" w:eastAsia="Calibri" w:hAnsi="Calibri"/>
                <w:color w:val="0d0d0d"/>
                <w:rtl w:val="0"/>
              </w:rPr>
              <w:t xml:space="preserve">Understand the Interconnected Elements of Circular Business Models:</w:t>
            </w:r>
          </w:p>
          <w:p w:rsidR="00000000" w:rsidDel="00000000" w:rsidP="00000000" w:rsidRDefault="00000000" w:rsidRPr="00000000" w14:paraId="000001F4">
            <w:pPr>
              <w:spacing w:line="276"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Define the key components of circular business models, including resource optimization, collaboration, innovation ecosystems, and the impact on various stakeholders.</w:t>
            </w:r>
          </w:p>
          <w:p w:rsidR="00000000" w:rsidDel="00000000" w:rsidP="00000000" w:rsidRDefault="00000000" w:rsidRPr="00000000" w14:paraId="000001F5">
            <w:pPr>
              <w:spacing w:line="276" w:lineRule="auto"/>
              <w:rPr>
                <w:rFonts w:ascii="Calibri" w:cs="Calibri" w:eastAsia="Calibri" w:hAnsi="Calibri"/>
                <w:color w:val="0d0d0d"/>
              </w:rPr>
            </w:pPr>
            <w:r w:rsidDel="00000000" w:rsidR="00000000" w:rsidRPr="00000000">
              <w:rPr>
                <w:rtl w:val="0"/>
              </w:rPr>
            </w:r>
          </w:p>
          <w:p w:rsidR="00000000" w:rsidDel="00000000" w:rsidP="00000000" w:rsidRDefault="00000000" w:rsidRPr="00000000" w14:paraId="000001F6">
            <w:pPr>
              <w:spacing w:line="276" w:lineRule="auto"/>
              <w:rPr>
                <w:rFonts w:ascii="Calibri" w:cs="Calibri" w:eastAsia="Calibri" w:hAnsi="Calibri"/>
              </w:rPr>
            </w:pPr>
            <w:r w:rsidDel="00000000" w:rsidR="00000000" w:rsidRPr="00000000">
              <w:rPr>
                <w:rFonts w:ascii="Calibri" w:cs="Calibri" w:eastAsia="Calibri" w:hAnsi="Calibri"/>
                <w:rtl w:val="0"/>
              </w:rPr>
              <w:t xml:space="preserve">O2:</w:t>
            </w:r>
            <w:r w:rsidDel="00000000" w:rsidR="00000000" w:rsidRPr="00000000">
              <w:rPr>
                <w:rFonts w:ascii="Calibri" w:cs="Calibri" w:eastAsia="Calibri" w:hAnsi="Calibri"/>
                <w:color w:val="0d0d0d"/>
                <w:rtl w:val="0"/>
              </w:rPr>
              <w:t xml:space="preserve">Analyze the Role of Stakeholders in Circular Business Models:</w:t>
            </w:r>
            <w:r w:rsidDel="00000000" w:rsidR="00000000" w:rsidRPr="00000000">
              <w:rPr>
                <w:rtl w:val="0"/>
              </w:rPr>
            </w:r>
          </w:p>
          <w:p w:rsidR="00000000" w:rsidDel="00000000" w:rsidP="00000000" w:rsidRDefault="00000000" w:rsidRPr="00000000" w14:paraId="000001F7">
            <w:pPr>
              <w:spacing w:line="276" w:lineRule="auto"/>
              <w:rPr>
                <w:rFonts w:ascii="Calibri" w:cs="Calibri" w:eastAsia="Calibri" w:hAnsi="Calibri"/>
                <w:color w:val="0d0d0d"/>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d0d0d"/>
                <w:rtl w:val="0"/>
              </w:rPr>
              <w:t xml:space="preserve">Examine the influence of stakeholders such as consumers, regulatory bodies, suppliers, and communities in shaping and implementing circular business practices.</w:t>
            </w:r>
          </w:p>
          <w:p w:rsidR="00000000" w:rsidDel="00000000" w:rsidP="00000000" w:rsidRDefault="00000000" w:rsidRPr="00000000" w14:paraId="000001F8">
            <w:pPr>
              <w:spacing w:line="276" w:lineRule="auto"/>
              <w:rPr>
                <w:rFonts w:ascii="Calibri" w:cs="Calibri" w:eastAsia="Calibri" w:hAnsi="Calibri"/>
                <w:color w:val="0d0d0d"/>
              </w:rPr>
            </w:pPr>
            <w:r w:rsidDel="00000000" w:rsidR="00000000" w:rsidRPr="00000000">
              <w:rPr>
                <w:rtl w:val="0"/>
              </w:rPr>
            </w:r>
          </w:p>
          <w:p w:rsidR="00000000" w:rsidDel="00000000" w:rsidP="00000000" w:rsidRDefault="00000000" w:rsidRPr="00000000" w14:paraId="000001F9">
            <w:pPr>
              <w:spacing w:line="276" w:lineRule="auto"/>
              <w:rPr>
                <w:rFonts w:ascii="Calibri" w:cs="Calibri" w:eastAsia="Calibri" w:hAnsi="Calibri"/>
                <w:color w:val="0d0d0d"/>
              </w:rPr>
            </w:pPr>
            <w:r w:rsidDel="00000000" w:rsidR="00000000" w:rsidRPr="00000000">
              <w:rPr>
                <w:rFonts w:ascii="Calibri" w:cs="Calibri" w:eastAsia="Calibri" w:hAnsi="Calibri"/>
                <w:rtl w:val="0"/>
              </w:rPr>
              <w:t xml:space="preserve">O3: </w:t>
            </w:r>
            <w:r w:rsidDel="00000000" w:rsidR="00000000" w:rsidRPr="00000000">
              <w:rPr>
                <w:rFonts w:ascii="Calibri" w:cs="Calibri" w:eastAsia="Calibri" w:hAnsi="Calibri"/>
                <w:color w:val="0d0d0d"/>
                <w:rtl w:val="0"/>
              </w:rPr>
              <w:t xml:space="preserve">Evaluate the Environmental and Social Impacts of Sustainable Business Practices:</w:t>
            </w:r>
          </w:p>
          <w:p w:rsidR="00000000" w:rsidDel="00000000" w:rsidP="00000000" w:rsidRDefault="00000000" w:rsidRPr="00000000" w14:paraId="000001FA">
            <w:pPr>
              <w:spacing w:line="276" w:lineRule="auto"/>
              <w:rPr>
                <w:rFonts w:ascii="Calibri" w:cs="Calibri" w:eastAsia="Calibri" w:hAnsi="Calibri"/>
                <w:color w:val="0d0d0d"/>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d0d0d"/>
                <w:rtl w:val="0"/>
              </w:rPr>
              <w:t xml:space="preserve">Assess the environmental and social implications of sustainable business practices, considering resource conservation, waste reduction, and community well-being.</w:t>
            </w:r>
          </w:p>
          <w:p w:rsidR="00000000" w:rsidDel="00000000" w:rsidP="00000000" w:rsidRDefault="00000000" w:rsidRPr="00000000" w14:paraId="000001FB">
            <w:pPr>
              <w:spacing w:line="276" w:lineRule="auto"/>
              <w:rPr>
                <w:rFonts w:ascii="Calibri" w:cs="Calibri" w:eastAsia="Calibri" w:hAnsi="Calibri"/>
                <w:color w:val="0d0d0d"/>
              </w:rPr>
            </w:pPr>
            <w:r w:rsidDel="00000000" w:rsidR="00000000" w:rsidRPr="00000000">
              <w:rPr>
                <w:rtl w:val="0"/>
              </w:rPr>
            </w:r>
          </w:p>
          <w:p w:rsidR="00000000" w:rsidDel="00000000" w:rsidP="00000000" w:rsidRDefault="00000000" w:rsidRPr="00000000" w14:paraId="000001FC">
            <w:pPr>
              <w:spacing w:line="276"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O4: Apply Collaborative Strategies to Enhance Circular Business Models:</w:t>
            </w:r>
          </w:p>
          <w:p w:rsidR="00000000" w:rsidDel="00000000" w:rsidP="00000000" w:rsidRDefault="00000000" w:rsidRPr="00000000" w14:paraId="000001FD">
            <w:p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Explore and apply collaborative strategies, including networking, partnerships, and community engagement, to enhance the effectiveness and scalability of circular business models.</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204">
            <w:pPr>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Learning Outcomes</w:t>
            </w:r>
          </w:p>
        </w:tc>
        <w:tc>
          <w:tcPr>
            <w:gridSpan w:val="5"/>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06">
            <w:pPr>
              <w:spacing w:line="276" w:lineRule="auto"/>
              <w:rPr>
                <w:rFonts w:ascii="Calibri" w:cs="Calibri" w:eastAsia="Calibri" w:hAnsi="Calibri"/>
              </w:rPr>
            </w:pPr>
            <w:r w:rsidDel="00000000" w:rsidR="00000000" w:rsidRPr="00000000">
              <w:rPr>
                <w:rFonts w:ascii="Calibri" w:cs="Calibri" w:eastAsia="Calibri" w:hAnsi="Calibri"/>
                <w:rtl w:val="0"/>
              </w:rPr>
              <w:t xml:space="preserve">By the end of the training, a learner will be able to:</w:t>
            </w:r>
          </w:p>
          <w:p w:rsidR="00000000" w:rsidDel="00000000" w:rsidP="00000000" w:rsidRDefault="00000000" w:rsidRPr="00000000" w14:paraId="00000207">
            <w:pPr>
              <w:spacing w:line="276" w:lineRule="auto"/>
              <w:rPr>
                <w:rFonts w:ascii="Calibri" w:cs="Calibri" w:eastAsia="Calibri" w:hAnsi="Calibri"/>
                <w:color w:val="0d0d0d"/>
              </w:rPr>
            </w:pPr>
            <w:r w:rsidDel="00000000" w:rsidR="00000000" w:rsidRPr="00000000">
              <w:rPr>
                <w:rFonts w:ascii="Calibri" w:cs="Calibri" w:eastAsia="Calibri" w:hAnsi="Calibri"/>
                <w:rtl w:val="0"/>
              </w:rPr>
              <w:t xml:space="preserve">LO1: </w:t>
            </w:r>
            <w:r w:rsidDel="00000000" w:rsidR="00000000" w:rsidRPr="00000000">
              <w:rPr>
                <w:rFonts w:ascii="Calibri" w:cs="Calibri" w:eastAsia="Calibri" w:hAnsi="Calibri"/>
                <w:color w:val="0d0d0d"/>
                <w:rtl w:val="0"/>
              </w:rPr>
              <w:t xml:space="preserve">Students can articulate the elements that constitute circular business models and recognize their interconnectedness within a broader economic and environmental context.</w:t>
            </w:r>
          </w:p>
          <w:p w:rsidR="00000000" w:rsidDel="00000000" w:rsidP="00000000" w:rsidRDefault="00000000" w:rsidRPr="00000000" w14:paraId="00000208">
            <w:pPr>
              <w:spacing w:line="276" w:lineRule="auto"/>
              <w:rPr>
                <w:rFonts w:ascii="Calibri" w:cs="Calibri" w:eastAsia="Calibri" w:hAnsi="Calibri"/>
                <w:color w:val="0d0d0d"/>
              </w:rPr>
            </w:pPr>
            <w:r w:rsidDel="00000000" w:rsidR="00000000" w:rsidRPr="00000000">
              <w:rPr>
                <w:rtl w:val="0"/>
              </w:rPr>
            </w:r>
          </w:p>
          <w:p w:rsidR="00000000" w:rsidDel="00000000" w:rsidP="00000000" w:rsidRDefault="00000000" w:rsidRPr="00000000" w14:paraId="00000209">
            <w:pPr>
              <w:spacing w:line="276" w:lineRule="auto"/>
              <w:rPr>
                <w:rFonts w:ascii="Calibri" w:cs="Calibri" w:eastAsia="Calibri" w:hAnsi="Calibri"/>
                <w:color w:val="0d0d0d"/>
              </w:rPr>
            </w:pPr>
            <w:r w:rsidDel="00000000" w:rsidR="00000000" w:rsidRPr="00000000">
              <w:rPr>
                <w:rFonts w:ascii="Calibri" w:cs="Calibri" w:eastAsia="Calibri" w:hAnsi="Calibri"/>
                <w:rtl w:val="0"/>
              </w:rPr>
              <w:t xml:space="preserve">LO2: </w:t>
            </w:r>
            <w:r w:rsidDel="00000000" w:rsidR="00000000" w:rsidRPr="00000000">
              <w:rPr>
                <w:rFonts w:ascii="Calibri" w:cs="Calibri" w:eastAsia="Calibri" w:hAnsi="Calibri"/>
                <w:color w:val="0d0d0d"/>
                <w:rtl w:val="0"/>
              </w:rPr>
              <w:t xml:space="preserve">Students can analyze how different stakeholders contribute to or challenge the success of circular business models and propose strategies for effective stakeholder engagement.</w:t>
            </w:r>
          </w:p>
          <w:p w:rsidR="00000000" w:rsidDel="00000000" w:rsidP="00000000" w:rsidRDefault="00000000" w:rsidRPr="00000000" w14:paraId="0000020A">
            <w:pPr>
              <w:spacing w:line="276" w:lineRule="auto"/>
              <w:rPr>
                <w:rFonts w:ascii="Calibri" w:cs="Calibri" w:eastAsia="Calibri" w:hAnsi="Calibri"/>
                <w:color w:val="0d0d0d"/>
              </w:rPr>
            </w:pPr>
            <w:r w:rsidDel="00000000" w:rsidR="00000000" w:rsidRPr="00000000">
              <w:rPr>
                <w:rtl w:val="0"/>
              </w:rPr>
            </w:r>
          </w:p>
          <w:p w:rsidR="00000000" w:rsidDel="00000000" w:rsidP="00000000" w:rsidRDefault="00000000" w:rsidRPr="00000000" w14:paraId="0000020B">
            <w:pPr>
              <w:spacing w:line="276" w:lineRule="auto"/>
              <w:rPr>
                <w:rFonts w:ascii="Calibri" w:cs="Calibri" w:eastAsia="Calibri" w:hAnsi="Calibri"/>
                <w:color w:val="0d0d0d"/>
              </w:rPr>
            </w:pPr>
            <w:r w:rsidDel="00000000" w:rsidR="00000000" w:rsidRPr="00000000">
              <w:rPr>
                <w:rFonts w:ascii="Calibri" w:cs="Calibri" w:eastAsia="Calibri" w:hAnsi="Calibri"/>
                <w:rtl w:val="0"/>
              </w:rPr>
              <w:t xml:space="preserve">LO3: </w:t>
            </w:r>
            <w:r w:rsidDel="00000000" w:rsidR="00000000" w:rsidRPr="00000000">
              <w:rPr>
                <w:rFonts w:ascii="Calibri" w:cs="Calibri" w:eastAsia="Calibri" w:hAnsi="Calibri"/>
                <w:color w:val="0d0d0d"/>
                <w:rtl w:val="0"/>
              </w:rPr>
              <w:t xml:space="preserve">Students can critically evaluate the positive and negative impacts of sustainable business practices on the environment and society, fostering a comprehensive understanding of corporate sustainability.</w:t>
            </w:r>
          </w:p>
          <w:p w:rsidR="00000000" w:rsidDel="00000000" w:rsidP="00000000" w:rsidRDefault="00000000" w:rsidRPr="00000000" w14:paraId="0000020C">
            <w:pPr>
              <w:spacing w:line="276" w:lineRule="auto"/>
              <w:rPr>
                <w:rFonts w:ascii="Calibri" w:cs="Calibri" w:eastAsia="Calibri" w:hAnsi="Calibri"/>
                <w:color w:val="0d0d0d"/>
              </w:rPr>
            </w:pPr>
            <w:r w:rsidDel="00000000" w:rsidR="00000000" w:rsidRPr="00000000">
              <w:rPr>
                <w:rtl w:val="0"/>
              </w:rPr>
            </w:r>
          </w:p>
          <w:p w:rsidR="00000000" w:rsidDel="00000000" w:rsidP="00000000" w:rsidRDefault="00000000" w:rsidRPr="00000000" w14:paraId="0000020D">
            <w:pPr>
              <w:spacing w:line="276" w:lineRule="auto"/>
              <w:rPr>
                <w:rFonts w:ascii="Calibri" w:cs="Calibri" w:eastAsia="Calibri" w:hAnsi="Calibri"/>
                <w:sz w:val="24"/>
                <w:szCs w:val="24"/>
              </w:rPr>
            </w:pPr>
            <w:r w:rsidDel="00000000" w:rsidR="00000000" w:rsidRPr="00000000">
              <w:rPr>
                <w:rFonts w:ascii="Calibri" w:cs="Calibri" w:eastAsia="Calibri" w:hAnsi="Calibri"/>
                <w:rtl w:val="0"/>
              </w:rPr>
              <w:t xml:space="preserve">LO4: </w:t>
            </w:r>
            <w:r w:rsidDel="00000000" w:rsidR="00000000" w:rsidRPr="00000000">
              <w:rPr>
                <w:rFonts w:ascii="Calibri" w:cs="Calibri" w:eastAsia="Calibri" w:hAnsi="Calibri"/>
                <w:color w:val="0d0d0d"/>
                <w:rtl w:val="0"/>
              </w:rPr>
              <w:t xml:space="preserve">Students can develop and propose collaborative initiatives that leverage partnerships, networking, and community engagement to strengthen the circular aspects of business models, emphasizing real-world application.</w:t>
            </w:r>
            <w:r w:rsidDel="00000000" w:rsidR="00000000" w:rsidRPr="00000000">
              <w:rPr>
                <w:rtl w:val="0"/>
              </w:rPr>
            </w:r>
          </w:p>
          <w:p w:rsidR="00000000" w:rsidDel="00000000" w:rsidP="00000000" w:rsidRDefault="00000000" w:rsidRPr="00000000" w14:paraId="0000020E">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spacing w:line="276" w:lineRule="auto"/>
              <w:rPr>
                <w:rFonts w:ascii="Calibri" w:cs="Calibri" w:eastAsia="Calibri" w:hAnsi="Calibri"/>
              </w:rPr>
            </w:pPr>
            <w:r w:rsidDel="00000000" w:rsidR="00000000" w:rsidRPr="00000000">
              <w:rPr>
                <w:rFonts w:ascii="Calibri" w:cs="Calibri" w:eastAsia="Calibri" w:hAnsi="Calibri"/>
                <w:rtl w:val="0"/>
              </w:rPr>
              <w:t xml:space="preserve">Link to aims</w:t>
            </w:r>
          </w:p>
          <w:p w:rsidR="00000000" w:rsidDel="00000000" w:rsidP="00000000" w:rsidRDefault="00000000" w:rsidRPr="00000000" w14:paraId="00000214">
            <w:pPr>
              <w:spacing w:line="276" w:lineRule="auto"/>
              <w:rPr>
                <w:rFonts w:ascii="Calibri" w:cs="Calibri" w:eastAsia="Calibri" w:hAnsi="Calibri"/>
              </w:rPr>
            </w:pPr>
            <w:r w:rsidDel="00000000" w:rsidR="00000000" w:rsidRPr="00000000">
              <w:rPr>
                <w:rFonts w:ascii="Calibri" w:cs="Calibri" w:eastAsia="Calibri" w:hAnsi="Calibri"/>
                <w:rtl w:val="0"/>
              </w:rPr>
              <w:t xml:space="preserve">O1 - LO1</w:t>
            </w:r>
          </w:p>
          <w:p w:rsidR="00000000" w:rsidDel="00000000" w:rsidP="00000000" w:rsidRDefault="00000000" w:rsidRPr="00000000" w14:paraId="00000215">
            <w:pPr>
              <w:spacing w:line="276" w:lineRule="auto"/>
              <w:rPr>
                <w:rFonts w:ascii="Calibri" w:cs="Calibri" w:eastAsia="Calibri" w:hAnsi="Calibri"/>
              </w:rPr>
            </w:pPr>
            <w:r w:rsidDel="00000000" w:rsidR="00000000" w:rsidRPr="00000000">
              <w:rPr>
                <w:rFonts w:ascii="Calibri" w:cs="Calibri" w:eastAsia="Calibri" w:hAnsi="Calibri"/>
                <w:rtl w:val="0"/>
              </w:rPr>
              <w:t xml:space="preserve">O2 - LO2</w:t>
            </w:r>
          </w:p>
          <w:p w:rsidR="00000000" w:rsidDel="00000000" w:rsidP="00000000" w:rsidRDefault="00000000" w:rsidRPr="00000000" w14:paraId="00000216">
            <w:pPr>
              <w:spacing w:line="276" w:lineRule="auto"/>
              <w:rPr>
                <w:rFonts w:ascii="Calibri" w:cs="Calibri" w:eastAsia="Calibri" w:hAnsi="Calibri"/>
              </w:rPr>
            </w:pPr>
            <w:r w:rsidDel="00000000" w:rsidR="00000000" w:rsidRPr="00000000">
              <w:rPr>
                <w:rFonts w:ascii="Calibri" w:cs="Calibri" w:eastAsia="Calibri" w:hAnsi="Calibri"/>
                <w:rtl w:val="0"/>
              </w:rPr>
              <w:t xml:space="preserve">O3 - LO3</w:t>
            </w:r>
          </w:p>
          <w:p w:rsidR="00000000" w:rsidDel="00000000" w:rsidP="00000000" w:rsidRDefault="00000000" w:rsidRPr="00000000" w14:paraId="00000217">
            <w:pPr>
              <w:spacing w:line="276" w:lineRule="auto"/>
              <w:rPr>
                <w:rFonts w:ascii="Calibri" w:cs="Calibri" w:eastAsia="Calibri" w:hAnsi="Calibri"/>
                <w:sz w:val="24"/>
                <w:szCs w:val="24"/>
              </w:rPr>
            </w:pPr>
            <w:r w:rsidDel="00000000" w:rsidR="00000000" w:rsidRPr="00000000">
              <w:rPr>
                <w:rFonts w:ascii="Calibri" w:cs="Calibri" w:eastAsia="Calibri" w:hAnsi="Calibri"/>
                <w:rtl w:val="0"/>
              </w:rPr>
              <w:t xml:space="preserve">O4 - LO4</w:t>
            </w: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219">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Knowledge</w:t>
            </w:r>
          </w:p>
        </w:tc>
        <w:tc>
          <w:tcPr>
            <w:gridSpan w:val="5"/>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21B">
            <w:pPr>
              <w:jc w:val="center"/>
              <w:rPr>
                <w:rFonts w:ascii="Calibri" w:cs="Calibri" w:eastAsia="Calibri" w:hAnsi="Calibri"/>
                <w:color w:val="ffffff"/>
                <w:sz w:val="24"/>
                <w:szCs w:val="24"/>
              </w:rPr>
            </w:pPr>
            <w:r w:rsidDel="00000000" w:rsidR="00000000" w:rsidRPr="00000000">
              <w:rPr>
                <w:rFonts w:ascii="Calibri" w:cs="Calibri" w:eastAsia="Calibri" w:hAnsi="Calibri"/>
                <w:b w:val="1"/>
                <w:color w:val="ffffff"/>
                <w:sz w:val="24"/>
                <w:szCs w:val="24"/>
                <w:rtl w:val="0"/>
              </w:rPr>
              <w:t xml:space="preserve">Skills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220">
            <w:pPr>
              <w:jc w:val="center"/>
              <w:rPr>
                <w:rFonts w:ascii="Calibri" w:cs="Calibri" w:eastAsia="Calibri" w:hAnsi="Calibri"/>
                <w:color w:val="ffffff"/>
                <w:sz w:val="24"/>
                <w:szCs w:val="24"/>
              </w:rPr>
            </w:pPr>
            <w:r w:rsidDel="00000000" w:rsidR="00000000" w:rsidRPr="00000000">
              <w:rPr>
                <w:rFonts w:ascii="Calibri" w:cs="Calibri" w:eastAsia="Calibri" w:hAnsi="Calibri"/>
                <w:b w:val="1"/>
                <w:color w:val="ffffff"/>
                <w:sz w:val="24"/>
                <w:szCs w:val="24"/>
                <w:rtl w:val="0"/>
              </w:rPr>
              <w:t xml:space="preserve">Competences</w:t>
            </w: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22">
            <w:pPr>
              <w:rPr>
                <w:rFonts w:ascii="Calibri" w:cs="Calibri" w:eastAsia="Calibri" w:hAnsi="Calibri"/>
                <w:b w:val="1"/>
                <w:color w:val="4f6228"/>
              </w:rPr>
            </w:pPr>
            <w:r w:rsidDel="00000000" w:rsidR="00000000" w:rsidRPr="00000000">
              <w:rPr>
                <w:rFonts w:ascii="Calibri" w:cs="Calibri" w:eastAsia="Calibri" w:hAnsi="Calibri"/>
                <w:color w:val="0d0d0d"/>
                <w:highlight w:val="white"/>
                <w:rtl w:val="0"/>
              </w:rPr>
              <w:t xml:space="preserve">Circular Economy Principles</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24">
            <w:pPr>
              <w:rPr>
                <w:rFonts w:ascii="Calibri" w:cs="Calibri" w:eastAsia="Calibri" w:hAnsi="Calibri"/>
              </w:rPr>
            </w:pPr>
            <w:r w:rsidDel="00000000" w:rsidR="00000000" w:rsidRPr="00000000">
              <w:rPr>
                <w:rFonts w:ascii="Calibri" w:cs="Calibri" w:eastAsia="Calibri" w:hAnsi="Calibri"/>
                <w:color w:val="0d0d0d"/>
                <w:highlight w:val="white"/>
                <w:rtl w:val="0"/>
              </w:rPr>
              <w:t xml:space="preserve">Critical Thinking</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9">
            <w:pPr>
              <w:rPr>
                <w:rFonts w:ascii="Calibri" w:cs="Calibri" w:eastAsia="Calibri" w:hAnsi="Calibri"/>
              </w:rPr>
            </w:pPr>
            <w:r w:rsidDel="00000000" w:rsidR="00000000" w:rsidRPr="00000000">
              <w:rPr>
                <w:rFonts w:ascii="Calibri" w:cs="Calibri" w:eastAsia="Calibri" w:hAnsi="Calibri"/>
                <w:color w:val="0d0d0d"/>
                <w:highlight w:val="white"/>
                <w:rtl w:val="0"/>
              </w:rPr>
              <w:t xml:space="preserve">Systems Thinking</w:t>
            </w: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2B">
            <w:pPr>
              <w:rPr>
                <w:rFonts w:ascii="Calibri" w:cs="Calibri" w:eastAsia="Calibri" w:hAnsi="Calibri"/>
                <w:b w:val="1"/>
                <w:color w:val="4f6228"/>
              </w:rPr>
            </w:pPr>
            <w:r w:rsidDel="00000000" w:rsidR="00000000" w:rsidRPr="00000000">
              <w:rPr>
                <w:rFonts w:ascii="Calibri" w:cs="Calibri" w:eastAsia="Calibri" w:hAnsi="Calibri"/>
                <w:color w:val="0d0d0d"/>
                <w:highlight w:val="white"/>
                <w:rtl w:val="0"/>
              </w:rPr>
              <w:t xml:space="preserve">Resource Efficiency Technologies</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2D">
            <w:pPr>
              <w:rPr>
                <w:rFonts w:ascii="Calibri" w:cs="Calibri" w:eastAsia="Calibri" w:hAnsi="Calibri"/>
              </w:rPr>
            </w:pPr>
            <w:r w:rsidDel="00000000" w:rsidR="00000000" w:rsidRPr="00000000">
              <w:rPr>
                <w:rFonts w:ascii="Calibri" w:cs="Calibri" w:eastAsia="Calibri" w:hAnsi="Calibri"/>
                <w:color w:val="0d0d0d"/>
                <w:highlight w:val="white"/>
                <w:rtl w:val="0"/>
              </w:rPr>
              <w:t xml:space="preserve">Collaboration and Networking</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2">
            <w:pPr>
              <w:rPr>
                <w:rFonts w:ascii="Calibri" w:cs="Calibri" w:eastAsia="Calibri" w:hAnsi="Calibri"/>
              </w:rPr>
            </w:pPr>
            <w:r w:rsidDel="00000000" w:rsidR="00000000" w:rsidRPr="00000000">
              <w:rPr>
                <w:rFonts w:ascii="Calibri" w:cs="Calibri" w:eastAsia="Calibri" w:hAnsi="Calibri"/>
                <w:color w:val="0d0d0d"/>
                <w:highlight w:val="white"/>
                <w:rtl w:val="0"/>
              </w:rPr>
              <w:t xml:space="preserve">Leadership in Sustainability</w:t>
            </w: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34">
            <w:pPr>
              <w:rPr>
                <w:rFonts w:ascii="Calibri" w:cs="Calibri" w:eastAsia="Calibri" w:hAnsi="Calibri"/>
                <w:b w:val="1"/>
                <w:color w:val="4f6228"/>
              </w:rPr>
            </w:pPr>
            <w:r w:rsidDel="00000000" w:rsidR="00000000" w:rsidRPr="00000000">
              <w:rPr>
                <w:rFonts w:ascii="Calibri" w:cs="Calibri" w:eastAsia="Calibri" w:hAnsi="Calibri"/>
                <w:color w:val="0d0d0d"/>
                <w:highlight w:val="white"/>
                <w:rtl w:val="0"/>
              </w:rPr>
              <w:t xml:space="preserve">Ecosystem Interdependence</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36">
            <w:pPr>
              <w:rPr>
                <w:rFonts w:ascii="Calibri" w:cs="Calibri" w:eastAsia="Calibri" w:hAnsi="Calibri"/>
              </w:rPr>
            </w:pPr>
            <w:r w:rsidDel="00000000" w:rsidR="00000000" w:rsidRPr="00000000">
              <w:rPr>
                <w:rFonts w:ascii="Calibri" w:cs="Calibri" w:eastAsia="Calibri" w:hAnsi="Calibri"/>
                <w:color w:val="0d0d0d"/>
                <w:highlight w:val="white"/>
                <w:rtl w:val="0"/>
              </w:rPr>
              <w:t xml:space="preserve">Data Analysis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rPr>
                <w:rFonts w:ascii="Calibri" w:cs="Calibri" w:eastAsia="Calibri" w:hAnsi="Calibri"/>
              </w:rPr>
            </w:pPr>
            <w:r w:rsidDel="00000000" w:rsidR="00000000" w:rsidRPr="00000000">
              <w:rPr>
                <w:rFonts w:ascii="Calibri" w:cs="Calibri" w:eastAsia="Calibri" w:hAnsi="Calibri"/>
                <w:color w:val="0d0d0d"/>
                <w:highlight w:val="white"/>
                <w:rtl w:val="0"/>
              </w:rPr>
              <w:t xml:space="preserve">Adaptability</w:t>
            </w: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3D">
            <w:pPr>
              <w:rPr>
                <w:rFonts w:ascii="Calibri" w:cs="Calibri" w:eastAsia="Calibri" w:hAnsi="Calibri"/>
                <w:b w:val="1"/>
                <w:color w:val="4f6228"/>
              </w:rPr>
            </w:pPr>
            <w:r w:rsidDel="00000000" w:rsidR="00000000" w:rsidRPr="00000000">
              <w:rPr>
                <w:rFonts w:ascii="Calibri" w:cs="Calibri" w:eastAsia="Calibri" w:hAnsi="Calibri"/>
                <w:color w:val="0d0d0d"/>
                <w:highlight w:val="white"/>
                <w:rtl w:val="0"/>
              </w:rPr>
              <w:t xml:space="preserve">Collaborative and Sharing Economy Models</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3F">
            <w:pPr>
              <w:rPr>
                <w:rFonts w:ascii="Calibri" w:cs="Calibri" w:eastAsia="Calibri" w:hAnsi="Calibri"/>
              </w:rPr>
            </w:pPr>
            <w:r w:rsidDel="00000000" w:rsidR="00000000" w:rsidRPr="00000000">
              <w:rPr>
                <w:rFonts w:ascii="Calibri" w:cs="Calibri" w:eastAsia="Calibri" w:hAnsi="Calibri"/>
                <w:color w:val="0d0d0d"/>
                <w:highlight w:val="white"/>
                <w:rtl w:val="0"/>
              </w:rPr>
              <w:t xml:space="preserve">Design Thinking</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4">
            <w:pPr>
              <w:rPr>
                <w:rFonts w:ascii="Calibri" w:cs="Calibri" w:eastAsia="Calibri" w:hAnsi="Calibri"/>
              </w:rPr>
            </w:pPr>
            <w:r w:rsidDel="00000000" w:rsidR="00000000" w:rsidRPr="00000000">
              <w:rPr>
                <w:rFonts w:ascii="Calibri" w:cs="Calibri" w:eastAsia="Calibri" w:hAnsi="Calibri"/>
                <w:color w:val="0d0d0d"/>
                <w:highlight w:val="white"/>
                <w:rtl w:val="0"/>
              </w:rPr>
              <w:t xml:space="preserve">Ethical Decision-Making</w:t>
            </w: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46">
            <w:pPr>
              <w:rPr>
                <w:rFonts w:ascii="Calibri" w:cs="Calibri" w:eastAsia="Calibri" w:hAnsi="Calibri"/>
                <w:b w:val="1"/>
                <w:color w:val="4f6228"/>
              </w:rPr>
            </w:pPr>
            <w:r w:rsidDel="00000000" w:rsidR="00000000" w:rsidRPr="00000000">
              <w:rPr>
                <w:rFonts w:ascii="Calibri" w:cs="Calibri" w:eastAsia="Calibri" w:hAnsi="Calibri"/>
                <w:color w:val="0d0d0d"/>
                <w:highlight w:val="white"/>
                <w:rtl w:val="0"/>
              </w:rPr>
              <w:t xml:space="preserve">Extended Product Lifecycle Strategies</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48">
            <w:pPr>
              <w:rPr>
                <w:rFonts w:ascii="Calibri" w:cs="Calibri" w:eastAsia="Calibri" w:hAnsi="Calibri"/>
              </w:rPr>
            </w:pPr>
            <w:r w:rsidDel="00000000" w:rsidR="00000000" w:rsidRPr="00000000">
              <w:rPr>
                <w:rFonts w:ascii="Calibri" w:cs="Calibri" w:eastAsia="Calibri" w:hAnsi="Calibri"/>
                <w:color w:val="0d0d0d"/>
                <w:highlight w:val="white"/>
                <w:rtl w:val="0"/>
              </w:rPr>
              <w:t xml:space="preserve">Communication Skills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D">
            <w:pPr>
              <w:rPr>
                <w:rFonts w:ascii="Calibri" w:cs="Calibri" w:eastAsia="Calibri" w:hAnsi="Calibri"/>
              </w:rPr>
            </w:pPr>
            <w:r w:rsidDel="00000000" w:rsidR="00000000" w:rsidRPr="00000000">
              <w:rPr>
                <w:rFonts w:ascii="Calibri" w:cs="Calibri" w:eastAsia="Calibri" w:hAnsi="Calibri"/>
                <w:color w:val="0d0d0d"/>
                <w:highlight w:val="white"/>
                <w:rtl w:val="0"/>
              </w:rPr>
              <w:t xml:space="preserve">Cross-Cultural Competence</w:t>
            </w: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4F">
            <w:pPr>
              <w:rPr>
                <w:rFonts w:ascii="Calibri" w:cs="Calibri" w:eastAsia="Calibri" w:hAnsi="Calibri"/>
                <w:b w:val="1"/>
                <w:color w:val="4f6228"/>
              </w:rPr>
            </w:pPr>
            <w:r w:rsidDel="00000000" w:rsidR="00000000" w:rsidRPr="00000000">
              <w:rPr>
                <w:rFonts w:ascii="Calibri" w:cs="Calibri" w:eastAsia="Calibri" w:hAnsi="Calibri"/>
                <w:color w:val="0d0d0d"/>
                <w:highlight w:val="white"/>
                <w:rtl w:val="0"/>
              </w:rPr>
              <w:t xml:space="preserve">Sustainable Business Innovation</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51">
            <w:pPr>
              <w:rPr>
                <w:rFonts w:ascii="Calibri" w:cs="Calibri" w:eastAsia="Calibri" w:hAnsi="Calibri"/>
              </w:rPr>
            </w:pPr>
            <w:r w:rsidDel="00000000" w:rsidR="00000000" w:rsidRPr="00000000">
              <w:rPr>
                <w:rFonts w:ascii="Calibri" w:cs="Calibri" w:eastAsia="Calibri" w:hAnsi="Calibri"/>
                <w:color w:val="0d0d0d"/>
                <w:highlight w:val="white"/>
                <w:rtl w:val="0"/>
              </w:rPr>
              <w:t xml:space="preserve">Problem-Solving</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6">
            <w:pPr>
              <w:rPr>
                <w:rFonts w:ascii="Calibri" w:cs="Calibri" w:eastAsia="Calibri" w:hAnsi="Calibri"/>
              </w:rPr>
            </w:pPr>
            <w:r w:rsidDel="00000000" w:rsidR="00000000" w:rsidRPr="00000000">
              <w:rPr>
                <w:rFonts w:ascii="Calibri" w:cs="Calibri" w:eastAsia="Calibri" w:hAnsi="Calibri"/>
                <w:color w:val="0d0d0d"/>
                <w:highlight w:val="white"/>
                <w:rtl w:val="0"/>
              </w:rPr>
              <w:t xml:space="preserve">Innovation Management</w:t>
            </w: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58">
            <w:pPr>
              <w:jc w:val="both"/>
              <w:rPr>
                <w:rFonts w:ascii="Calibri" w:cs="Calibri" w:eastAsia="Calibri" w:hAnsi="Calibri"/>
                <w:b w:val="1"/>
                <w:color w:val="4f6228"/>
                <w:sz w:val="24"/>
                <w:szCs w:val="24"/>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5A">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rPr>
                <w:rFonts w:ascii="Calibri" w:cs="Calibri" w:eastAsia="Calibri" w:hAnsi="Calibri"/>
                <w:sz w:val="24"/>
                <w:szCs w:val="24"/>
              </w:rPr>
            </w:pP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261">
            <w:pPr>
              <w:jc w:val="both"/>
              <w:rPr>
                <w:rFonts w:ascii="Calibri" w:cs="Calibri" w:eastAsia="Calibri" w:hAnsi="Calibri"/>
                <w:b w:val="1"/>
                <w:color w:val="4f6228"/>
                <w:sz w:val="24"/>
                <w:szCs w:val="24"/>
              </w:rPr>
            </w:pPr>
            <w:r w:rsidDel="00000000" w:rsidR="00000000" w:rsidRPr="00000000">
              <w:rPr>
                <w:rFonts w:ascii="Calibri" w:cs="Calibri" w:eastAsia="Calibri" w:hAnsi="Calibri"/>
                <w:b w:val="1"/>
                <w:color w:val="ffffff"/>
                <w:sz w:val="24"/>
                <w:szCs w:val="24"/>
                <w:rtl w:val="0"/>
              </w:rPr>
              <w:t xml:space="preserve">Prerequisites</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63">
            <w:pPr>
              <w:rPr>
                <w:rFonts w:ascii="Calibri" w:cs="Calibri" w:eastAsia="Calibri" w:hAnsi="Calibri"/>
              </w:rPr>
            </w:pPr>
            <w:r w:rsidDel="00000000" w:rsidR="00000000" w:rsidRPr="00000000">
              <w:rPr>
                <w:rFonts w:ascii="Calibri" w:cs="Calibri" w:eastAsia="Calibri" w:hAnsi="Calibri"/>
                <w:rtl w:val="0"/>
              </w:rPr>
              <w:t xml:space="preserve">Educational Level: None specifically required, but participants should have a basic understanding of business concepts and environmental issues.</w:t>
            </w:r>
          </w:p>
          <w:p w:rsidR="00000000" w:rsidDel="00000000" w:rsidP="00000000" w:rsidRDefault="00000000" w:rsidRPr="00000000" w14:paraId="00000264">
            <w:pPr>
              <w:rPr>
                <w:rFonts w:ascii="Calibri" w:cs="Calibri" w:eastAsia="Calibri" w:hAnsi="Calibri"/>
              </w:rPr>
            </w:pPr>
            <w:r w:rsidDel="00000000" w:rsidR="00000000" w:rsidRPr="00000000">
              <w:rPr>
                <w:rtl w:val="0"/>
              </w:rPr>
            </w:r>
          </w:p>
          <w:p w:rsidR="00000000" w:rsidDel="00000000" w:rsidP="00000000" w:rsidRDefault="00000000" w:rsidRPr="00000000" w14:paraId="00000265">
            <w:pPr>
              <w:rPr>
                <w:rFonts w:ascii="Calibri" w:cs="Calibri" w:eastAsia="Calibri" w:hAnsi="Calibri"/>
              </w:rPr>
            </w:pPr>
            <w:r w:rsidDel="00000000" w:rsidR="00000000" w:rsidRPr="00000000">
              <w:rPr>
                <w:rFonts w:ascii="Calibri" w:cs="Calibri" w:eastAsia="Calibri" w:hAnsi="Calibri"/>
                <w:rtl w:val="0"/>
              </w:rPr>
              <w:t xml:space="preserve">Age: 18- 30 Years.</w:t>
            </w:r>
          </w:p>
          <w:p w:rsidR="00000000" w:rsidDel="00000000" w:rsidP="00000000" w:rsidRDefault="00000000" w:rsidRPr="00000000" w14:paraId="00000266">
            <w:pPr>
              <w:rPr>
                <w:rFonts w:ascii="Calibri" w:cs="Calibri" w:eastAsia="Calibri" w:hAnsi="Calibri"/>
              </w:rPr>
            </w:pPr>
            <w:r w:rsidDel="00000000" w:rsidR="00000000" w:rsidRPr="00000000">
              <w:rPr>
                <w:rtl w:val="0"/>
              </w:rPr>
            </w:r>
          </w:p>
          <w:p w:rsidR="00000000" w:rsidDel="00000000" w:rsidP="00000000" w:rsidRDefault="00000000" w:rsidRPr="00000000" w14:paraId="00000267">
            <w:pPr>
              <w:rPr>
                <w:rFonts w:ascii="Calibri" w:cs="Calibri" w:eastAsia="Calibri" w:hAnsi="Calibri"/>
              </w:rPr>
            </w:pPr>
            <w:r w:rsidDel="00000000" w:rsidR="00000000" w:rsidRPr="00000000">
              <w:rPr>
                <w:rFonts w:ascii="Calibri" w:cs="Calibri" w:eastAsia="Calibri" w:hAnsi="Calibri"/>
                <w:rtl w:val="0"/>
              </w:rPr>
              <w:t xml:space="preserve">Experience: None required, but participants with prior experience in entrepreneurship, business management, or environmental sustainability may benefit more.</w:t>
            </w:r>
          </w:p>
          <w:p w:rsidR="00000000" w:rsidDel="00000000" w:rsidP="00000000" w:rsidRDefault="00000000" w:rsidRPr="00000000" w14:paraId="00000268">
            <w:pPr>
              <w:rPr>
                <w:rFonts w:ascii="Calibri" w:cs="Calibri" w:eastAsia="Calibri" w:hAnsi="Calibri"/>
              </w:rPr>
            </w:pPr>
            <w:r w:rsidDel="00000000" w:rsidR="00000000" w:rsidRPr="00000000">
              <w:rPr>
                <w:rtl w:val="0"/>
              </w:rPr>
            </w:r>
          </w:p>
          <w:p w:rsidR="00000000" w:rsidDel="00000000" w:rsidP="00000000" w:rsidRDefault="00000000" w:rsidRPr="00000000" w14:paraId="00000269">
            <w:pPr>
              <w:rPr>
                <w:rFonts w:ascii="Calibri" w:cs="Calibri" w:eastAsia="Calibri" w:hAnsi="Calibri"/>
              </w:rPr>
            </w:pPr>
            <w:r w:rsidDel="00000000" w:rsidR="00000000" w:rsidRPr="00000000">
              <w:rPr>
                <w:rFonts w:ascii="Calibri" w:cs="Calibri" w:eastAsia="Calibri" w:hAnsi="Calibri"/>
                <w:rtl w:val="0"/>
              </w:rPr>
              <w:t xml:space="preserve">Knowledge: A basic knowledge of business principles and environmental sustainability concepts is helpful but not mandatory.</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270">
            <w:pPr>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Supported material </w:t>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7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Youtube Videos, Websites, Tools or other resources</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279">
            <w:pPr>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Activities/Actions</w:t>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7B">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sz w:val="22"/>
                <w:szCs w:val="22"/>
              </w:rPr>
            </w:pPr>
            <w:bookmarkStart w:colFirst="0" w:colLast="0" w:name="_heading=h.uenn0c41c0om" w:id="7"/>
            <w:bookmarkEnd w:id="7"/>
            <w:r w:rsidDel="00000000" w:rsidR="00000000" w:rsidRPr="00000000">
              <w:rPr>
                <w:rFonts w:ascii="Calibri" w:cs="Calibri" w:eastAsia="Calibri" w:hAnsi="Calibri"/>
                <w:b w:val="0"/>
                <w:color w:val="0d0d0d"/>
                <w:sz w:val="22"/>
                <w:szCs w:val="22"/>
                <w:rtl w:val="0"/>
              </w:rPr>
              <w:t xml:space="preserve">Brainstorming, Case Study Review, </w:t>
            </w:r>
            <w:r w:rsidDel="00000000" w:rsidR="00000000" w:rsidRPr="00000000">
              <w:rPr>
                <w:rFonts w:ascii="Calibri" w:cs="Calibri" w:eastAsia="Calibri" w:hAnsi="Calibri"/>
                <w:b w:val="0"/>
                <w:color w:val="0d0d0d"/>
                <w:sz w:val="22"/>
                <w:szCs w:val="22"/>
                <w:highlight w:val="white"/>
                <w:rtl w:val="0"/>
              </w:rPr>
              <w:t xml:space="preserve">Group Discussion, </w:t>
            </w:r>
            <w:r w:rsidDel="00000000" w:rsidR="00000000" w:rsidRPr="00000000">
              <w:rPr>
                <w:rtl w:val="0"/>
              </w:rPr>
            </w:r>
          </w:p>
        </w:tc>
      </w:tr>
      <w:tr>
        <w:trPr>
          <w:cantSplit w:val="0"/>
          <w:trHeight w:val="230" w:hRule="atLeast"/>
          <w:tblHeader w:val="0"/>
        </w:trPr>
        <w:tc>
          <w:tcPr>
            <w:gridSpan w:val="9"/>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282">
            <w:pPr>
              <w:jc w:val="center"/>
              <w:rPr>
                <w:rFonts w:ascii="Calibri" w:cs="Calibri" w:eastAsia="Calibri" w:hAnsi="Calibri"/>
                <w:color w:val="ffffff"/>
                <w:sz w:val="24"/>
                <w:szCs w:val="24"/>
              </w:rPr>
            </w:pPr>
            <w:r w:rsidDel="00000000" w:rsidR="00000000" w:rsidRPr="00000000">
              <w:rPr>
                <w:rFonts w:ascii="Calibri" w:cs="Calibri" w:eastAsia="Calibri" w:hAnsi="Calibri"/>
                <w:b w:val="1"/>
                <w:color w:val="ffffff"/>
                <w:sz w:val="24"/>
                <w:szCs w:val="24"/>
                <w:rtl w:val="0"/>
              </w:rPr>
              <w:t xml:space="preserve">Analyse of Sub-Module</w:t>
            </w: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28B">
            <w:pPr>
              <w:jc w:val="center"/>
              <w:rPr>
                <w:rFonts w:ascii="Calibri" w:cs="Calibri" w:eastAsia="Calibri" w:hAnsi="Calibri"/>
                <w:b w:val="1"/>
                <w:color w:val="ffffff"/>
                <w:sz w:val="24"/>
                <w:szCs w:val="24"/>
              </w:rPr>
            </w:pPr>
            <w:bookmarkStart w:colFirst="0" w:colLast="0" w:name="_heading=h.3dy6vkm" w:id="8"/>
            <w:bookmarkEnd w:id="8"/>
            <w:r w:rsidDel="00000000" w:rsidR="00000000" w:rsidRPr="00000000">
              <w:rPr>
                <w:rFonts w:ascii="Calibri" w:cs="Calibri" w:eastAsia="Calibri" w:hAnsi="Calibri"/>
                <w:b w:val="1"/>
                <w:color w:val="ffffff"/>
                <w:sz w:val="24"/>
                <w:szCs w:val="24"/>
                <w:rtl w:val="0"/>
              </w:rPr>
              <w:t xml:space="preserve">Title of Sub-Module</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8F">
            <w:pPr>
              <w:widowControl w:val="1"/>
              <w:pBdr>
                <w:top w:color="e3e3e3" w:space="0" w:sz="0" w:val="none"/>
                <w:left w:color="e3e3e3" w:space="0" w:sz="0" w:val="none"/>
                <w:bottom w:color="e3e3e3" w:space="0" w:sz="0" w:val="none"/>
                <w:right w:color="e3e3e3" w:space="0" w:sz="0" w:val="none"/>
                <w:between w:color="e3e3e3" w:space="0" w:sz="0" w:val="none"/>
              </w:pBdr>
              <w:shd w:fill="ffffff" w:val="clear"/>
              <w:ind w:left="0" w:firstLine="0"/>
              <w:rPr>
                <w:rFonts w:ascii="Calibri" w:cs="Calibri" w:eastAsia="Calibri" w:hAnsi="Calibri"/>
                <w:b w:val="1"/>
                <w:sz w:val="24"/>
                <w:szCs w:val="24"/>
              </w:rPr>
            </w:pPr>
            <w:r w:rsidDel="00000000" w:rsidR="00000000" w:rsidRPr="00000000">
              <w:rPr>
                <w:rFonts w:ascii="Calibri" w:cs="Calibri" w:eastAsia="Calibri" w:hAnsi="Calibri"/>
                <w:b w:val="1"/>
                <w:color w:val="0d0d0d"/>
                <w:sz w:val="24"/>
                <w:szCs w:val="24"/>
                <w:highlight w:val="white"/>
                <w:rtl w:val="0"/>
              </w:rPr>
              <w:t xml:space="preserve">2.1: Business Models for Slowing the Loop</w:t>
            </w: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294">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Name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98">
            <w:pPr>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before="0" w:line="384.00000000000006" w:lineRule="auto"/>
              <w:rPr>
                <w:rFonts w:ascii="Calibri" w:cs="Calibri" w:eastAsia="Calibri" w:hAnsi="Calibri"/>
              </w:rPr>
            </w:pPr>
            <w:r w:rsidDel="00000000" w:rsidR="00000000" w:rsidRPr="00000000">
              <w:rPr>
                <w:rFonts w:ascii="Calibri" w:cs="Calibri" w:eastAsia="Calibri" w:hAnsi="Calibri"/>
                <w:rtl w:val="0"/>
              </w:rPr>
              <w:t xml:space="preserve">Activity 1: Circular Design Thinking</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29D">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Number of People Required</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2A6">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Total duration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2AF">
            <w:pPr>
              <w:jc w:val="center"/>
              <w:rPr>
                <w:rFonts w:ascii="Calibri" w:cs="Calibri" w:eastAsia="Calibri" w:hAnsi="Calibri"/>
                <w:b w:val="1"/>
                <w:color w:val="4f6228"/>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2B0">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Step</w:t>
            </w:r>
          </w:p>
        </w:tc>
        <w:tc>
          <w:tcPr>
            <w:gridSpan w:val="4"/>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2B1">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 of each step</w:t>
              <w:tab/>
            </w:r>
          </w:p>
        </w:tc>
        <w:tc>
          <w:tcPr>
            <w:gridSpan w:val="2"/>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2B5">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Duration</w:t>
              <w:tab/>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2B7">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Materials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B8">
            <w:pP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9">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sz w:val="22"/>
                <w:szCs w:val="22"/>
              </w:rPr>
            </w:pPr>
            <w:bookmarkStart w:colFirst="0" w:colLast="0" w:name="_heading=h.rzdoh9bkfsfw" w:id="9"/>
            <w:bookmarkEnd w:id="9"/>
            <w:r w:rsidDel="00000000" w:rsidR="00000000" w:rsidRPr="00000000">
              <w:rPr>
                <w:rFonts w:ascii="Calibri" w:cs="Calibri" w:eastAsia="Calibri" w:hAnsi="Calibri"/>
                <w:b w:val="0"/>
                <w:color w:val="0d0d0d"/>
                <w:sz w:val="22"/>
                <w:szCs w:val="22"/>
                <w:rtl w:val="0"/>
              </w:rPr>
              <w:t xml:space="preserve">Introduction to Circular Design Thinking</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A">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Briefly explain the concept of circular design thinking, emphasizing its role in creating sustainable business models.</w:t>
            </w:r>
          </w:p>
          <w:p w:rsidR="00000000" w:rsidDel="00000000" w:rsidP="00000000" w:rsidRDefault="00000000" w:rsidRPr="00000000" w14:paraId="000002BB">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Highlight key principles, such as designing for longevity, recyclability, and minimizing waste.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F">
            <w:pPr>
              <w:rPr>
                <w:rFonts w:ascii="Calibri" w:cs="Calibri" w:eastAsia="Calibri" w:hAnsi="Calibri"/>
              </w:rPr>
            </w:pPr>
            <w:r w:rsidDel="00000000" w:rsidR="00000000" w:rsidRPr="00000000">
              <w:rPr>
                <w:rFonts w:ascii="Calibri" w:cs="Calibri" w:eastAsia="Calibri" w:hAnsi="Calibri"/>
                <w:rtl w:val="0"/>
              </w:rPr>
              <w:t xml:space="preserve">3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1">
            <w:pPr>
              <w:rPr>
                <w:rFonts w:ascii="Calibri" w:cs="Calibri" w:eastAsia="Calibri" w:hAnsi="Calibri"/>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C2">
            <w:pP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3">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sz w:val="22"/>
                <w:szCs w:val="22"/>
              </w:rPr>
            </w:pPr>
            <w:bookmarkStart w:colFirst="0" w:colLast="0" w:name="_heading=h.fwmu0csqm3qz" w:id="10"/>
            <w:bookmarkEnd w:id="10"/>
            <w:r w:rsidDel="00000000" w:rsidR="00000000" w:rsidRPr="00000000">
              <w:rPr>
                <w:rFonts w:ascii="Calibri" w:cs="Calibri" w:eastAsia="Calibri" w:hAnsi="Calibri"/>
                <w:b w:val="0"/>
                <w:color w:val="0d0d0d"/>
                <w:sz w:val="22"/>
                <w:szCs w:val="22"/>
                <w:rtl w:val="0"/>
              </w:rPr>
              <w:t xml:space="preserve">Group Formation</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4">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Divide the class into small groups of 3 to 5 students.</w:t>
            </w:r>
          </w:p>
          <w:p w:rsidR="00000000" w:rsidDel="00000000" w:rsidP="00000000" w:rsidRDefault="00000000" w:rsidRPr="00000000" w14:paraId="000002C5">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Encourage diversity within groups to bring varied perspectives to the discussion.</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9">
            <w:pPr>
              <w:rPr>
                <w:rFonts w:ascii="Calibri" w:cs="Calibri" w:eastAsia="Calibri" w:hAnsi="Calibri"/>
              </w:rPr>
            </w:pPr>
            <w:r w:rsidDel="00000000" w:rsidR="00000000" w:rsidRPr="00000000">
              <w:rPr>
                <w:rFonts w:ascii="Calibri" w:cs="Calibri" w:eastAsia="Calibri" w:hAnsi="Calibri"/>
                <w:rtl w:val="0"/>
              </w:rPr>
              <w:t xml:space="preserve">2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B">
            <w:pPr>
              <w:rPr>
                <w:rFonts w:ascii="Calibri" w:cs="Calibri" w:eastAsia="Calibri" w:hAnsi="Calibri"/>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CC">
            <w:pP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D">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sz w:val="22"/>
                <w:szCs w:val="22"/>
              </w:rPr>
            </w:pPr>
            <w:bookmarkStart w:colFirst="0" w:colLast="0" w:name="_heading=h.7ujherzcgtx" w:id="11"/>
            <w:bookmarkEnd w:id="11"/>
            <w:r w:rsidDel="00000000" w:rsidR="00000000" w:rsidRPr="00000000">
              <w:rPr>
                <w:rFonts w:ascii="Calibri" w:cs="Calibri" w:eastAsia="Calibri" w:hAnsi="Calibri"/>
                <w:b w:val="0"/>
                <w:color w:val="0d0d0d"/>
                <w:sz w:val="22"/>
                <w:szCs w:val="22"/>
                <w:rtl w:val="0"/>
              </w:rPr>
              <w:t xml:space="preserve">Scenario/Category Introduction</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E">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Provide each group with a scenario or product category (e.g., electronics, fashion) that aligns with the business models for the circular economy.</w:t>
            </w:r>
          </w:p>
          <w:p w:rsidR="00000000" w:rsidDel="00000000" w:rsidP="00000000" w:rsidRDefault="00000000" w:rsidRPr="00000000" w14:paraId="000002CF">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Briefly explain the specific challenges or opportunities related to that scenario.</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3">
            <w:pPr>
              <w:rPr>
                <w:rFonts w:ascii="Calibri" w:cs="Calibri" w:eastAsia="Calibri" w:hAnsi="Calibri"/>
              </w:rPr>
            </w:pPr>
            <w:r w:rsidDel="00000000" w:rsidR="00000000" w:rsidRPr="00000000">
              <w:rPr>
                <w:rFonts w:ascii="Calibri" w:cs="Calibri" w:eastAsia="Calibri" w:hAnsi="Calibri"/>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5">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rPr>
            </w:pPr>
            <w:r w:rsidDel="00000000" w:rsidR="00000000" w:rsidRPr="00000000">
              <w:rPr>
                <w:rFonts w:ascii="Calibri" w:cs="Calibri" w:eastAsia="Calibri" w:hAnsi="Calibri"/>
                <w:color w:val="0d0d0d"/>
                <w:rtl w:val="0"/>
              </w:rPr>
              <w:t xml:space="preserve">scenario or product category (e.g., electronics, fashion)</w:t>
            </w: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D6">
            <w:pP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7">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sz w:val="22"/>
                <w:szCs w:val="22"/>
              </w:rPr>
            </w:pPr>
            <w:bookmarkStart w:colFirst="0" w:colLast="0" w:name="_heading=h.38vfycdnfl25" w:id="12"/>
            <w:bookmarkEnd w:id="12"/>
            <w:r w:rsidDel="00000000" w:rsidR="00000000" w:rsidRPr="00000000">
              <w:rPr>
                <w:rFonts w:ascii="Calibri" w:cs="Calibri" w:eastAsia="Calibri" w:hAnsi="Calibri"/>
                <w:b w:val="0"/>
                <w:color w:val="0d0d0d"/>
                <w:sz w:val="22"/>
                <w:szCs w:val="22"/>
                <w:rtl w:val="0"/>
              </w:rPr>
              <w:t xml:space="preserve">Brainstorming</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8">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Instruct groups to brainstorm ideas for a product or service within their assigned scenario.</w:t>
            </w:r>
          </w:p>
          <w:p w:rsidR="00000000" w:rsidDel="00000000" w:rsidP="00000000" w:rsidRDefault="00000000" w:rsidRPr="00000000" w14:paraId="000002D9">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Emphasize the importance of considering circular economy principles in their designs.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D">
            <w:pPr>
              <w:rPr>
                <w:rFonts w:ascii="Calibri" w:cs="Calibri" w:eastAsia="Calibri" w:hAnsi="Calibri"/>
              </w:rPr>
            </w:pPr>
            <w:r w:rsidDel="00000000" w:rsidR="00000000" w:rsidRPr="00000000">
              <w:rPr>
                <w:rFonts w:ascii="Calibri" w:cs="Calibri" w:eastAsia="Calibri" w:hAnsi="Calibri"/>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F">
            <w:pPr>
              <w:rPr>
                <w:rFonts w:ascii="Calibri" w:cs="Calibri" w:eastAsia="Calibri" w:hAnsi="Calibri"/>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E0">
            <w:pP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1">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sz w:val="22"/>
                <w:szCs w:val="22"/>
              </w:rPr>
            </w:pPr>
            <w:bookmarkStart w:colFirst="0" w:colLast="0" w:name="_heading=h.4u2g16oxbpg0" w:id="13"/>
            <w:bookmarkEnd w:id="13"/>
            <w:r w:rsidDel="00000000" w:rsidR="00000000" w:rsidRPr="00000000">
              <w:rPr>
                <w:rFonts w:ascii="Calibri" w:cs="Calibri" w:eastAsia="Calibri" w:hAnsi="Calibri"/>
                <w:b w:val="0"/>
                <w:color w:val="0d0d0d"/>
                <w:sz w:val="22"/>
                <w:szCs w:val="22"/>
                <w:rtl w:val="0"/>
              </w:rPr>
              <w:t xml:space="preserve">Sketching</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2">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Ask groups to sketch their design ideas on paper or a whiteboard.</w:t>
            </w:r>
          </w:p>
          <w:p w:rsidR="00000000" w:rsidDel="00000000" w:rsidP="00000000" w:rsidRDefault="00000000" w:rsidRPr="00000000" w14:paraId="000002E3">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Encourage them to annotate their sketches with features that align with circular economy principles.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7">
            <w:pPr>
              <w:rPr>
                <w:rFonts w:ascii="Calibri" w:cs="Calibri" w:eastAsia="Calibri" w:hAnsi="Calibri"/>
              </w:rPr>
            </w:pPr>
            <w:r w:rsidDel="00000000" w:rsidR="00000000" w:rsidRPr="00000000">
              <w:rPr>
                <w:rFonts w:ascii="Calibri" w:cs="Calibri" w:eastAsia="Calibri" w:hAnsi="Calibri"/>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9">
            <w:pPr>
              <w:rPr>
                <w:rFonts w:ascii="Calibri" w:cs="Calibri" w:eastAsia="Calibri" w:hAnsi="Calibri"/>
              </w:rPr>
            </w:pPr>
            <w:r w:rsidDel="00000000" w:rsidR="00000000" w:rsidRPr="00000000">
              <w:rPr>
                <w:rFonts w:ascii="Calibri" w:cs="Calibri" w:eastAsia="Calibri" w:hAnsi="Calibri"/>
                <w:color w:val="0d0d0d"/>
                <w:highlight w:val="white"/>
                <w:rtl w:val="0"/>
              </w:rPr>
              <w:t xml:space="preserve">paper or a whiteboard</w:t>
            </w: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EA">
            <w:pPr>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B">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sz w:val="22"/>
                <w:szCs w:val="22"/>
              </w:rPr>
            </w:pPr>
            <w:bookmarkStart w:colFirst="0" w:colLast="0" w:name="_heading=h.8uuwom8ceud" w:id="14"/>
            <w:bookmarkEnd w:id="14"/>
            <w:r w:rsidDel="00000000" w:rsidR="00000000" w:rsidRPr="00000000">
              <w:rPr>
                <w:rFonts w:ascii="Calibri" w:cs="Calibri" w:eastAsia="Calibri" w:hAnsi="Calibri"/>
                <w:b w:val="0"/>
                <w:color w:val="0d0d0d"/>
                <w:sz w:val="22"/>
                <w:szCs w:val="22"/>
                <w:rtl w:val="0"/>
              </w:rPr>
              <w:t xml:space="preserve">Group Presentations</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C">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rPr>
            </w:pPr>
            <w:bookmarkStart w:colFirst="0" w:colLast="0" w:name="_heading=h.1t3h5sf" w:id="15"/>
            <w:bookmarkEnd w:id="15"/>
            <w:r w:rsidDel="00000000" w:rsidR="00000000" w:rsidRPr="00000000">
              <w:rPr>
                <w:rFonts w:ascii="Calibri" w:cs="Calibri" w:eastAsia="Calibri" w:hAnsi="Calibri"/>
                <w:color w:val="0d0d0d"/>
                <w:rtl w:val="0"/>
              </w:rPr>
              <w:t xml:space="preserve">Each group presents their design to the class.</w:t>
            </w:r>
          </w:p>
          <w:p w:rsidR="00000000" w:rsidDel="00000000" w:rsidP="00000000" w:rsidRDefault="00000000" w:rsidRPr="00000000" w14:paraId="000002ED">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rPr>
            </w:pPr>
            <w:bookmarkStart w:colFirst="0" w:colLast="0" w:name="_heading=h.1t3h5sf" w:id="15"/>
            <w:bookmarkEnd w:id="15"/>
            <w:r w:rsidDel="00000000" w:rsidR="00000000" w:rsidRPr="00000000">
              <w:rPr>
                <w:rFonts w:ascii="Calibri" w:cs="Calibri" w:eastAsia="Calibri" w:hAnsi="Calibri"/>
                <w:color w:val="0d0d0d"/>
                <w:rtl w:val="0"/>
              </w:rPr>
              <w:t xml:space="preserve">Encourage them to discuss how their product or service contributes to a circular economy, addressing aspects like recyclability, durability, and environmental impact.</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1">
            <w:pPr>
              <w:rPr>
                <w:rFonts w:ascii="Calibri" w:cs="Calibri" w:eastAsia="Calibri" w:hAnsi="Calibri"/>
              </w:rPr>
            </w:pPr>
            <w:r w:rsidDel="00000000" w:rsidR="00000000" w:rsidRPr="00000000">
              <w:rPr>
                <w:rFonts w:ascii="Calibri" w:cs="Calibri" w:eastAsia="Calibri" w:hAnsi="Calibri"/>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3">
            <w:pPr>
              <w:rPr>
                <w:rFonts w:ascii="Calibri" w:cs="Calibri" w:eastAsia="Calibri" w:hAnsi="Calibri"/>
              </w:rPr>
            </w:pP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2F4">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Name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F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Activity 2 Social Impact Analysis</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2FD">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Number of People Required</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0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306">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Total duration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0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 min</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30F">
            <w:pPr>
              <w:jc w:val="center"/>
              <w:rPr>
                <w:rFonts w:ascii="Calibri" w:cs="Calibri" w:eastAsia="Calibri" w:hAnsi="Calibri"/>
                <w:b w:val="1"/>
                <w:color w:val="4f6228"/>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310">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Step</w:t>
            </w:r>
          </w:p>
        </w:tc>
        <w:tc>
          <w:tcPr>
            <w:gridSpan w:val="4"/>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311">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 of each step</w:t>
              <w:tab/>
            </w:r>
          </w:p>
        </w:tc>
        <w:tc>
          <w:tcPr>
            <w:gridSpan w:val="2"/>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315">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Duration</w:t>
              <w:tab/>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317">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Materials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18">
            <w:pP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9">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sz w:val="22"/>
                <w:szCs w:val="22"/>
              </w:rPr>
            </w:pPr>
            <w:bookmarkStart w:colFirst="0" w:colLast="0" w:name="_heading=h.iib7yzbzyf97" w:id="16"/>
            <w:bookmarkEnd w:id="16"/>
            <w:r w:rsidDel="00000000" w:rsidR="00000000" w:rsidRPr="00000000">
              <w:rPr>
                <w:rFonts w:ascii="Calibri" w:cs="Calibri" w:eastAsia="Calibri" w:hAnsi="Calibri"/>
                <w:b w:val="0"/>
                <w:color w:val="0d0d0d"/>
                <w:sz w:val="22"/>
                <w:szCs w:val="22"/>
                <w:rtl w:val="0"/>
              </w:rPr>
              <w:t xml:space="preserve">Introduction to Social Impact</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A">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Introduce the concept of social impact in the context of circular business models.</w:t>
            </w:r>
          </w:p>
          <w:p w:rsidR="00000000" w:rsidDel="00000000" w:rsidP="00000000" w:rsidRDefault="00000000" w:rsidRPr="00000000" w14:paraId="0000031B">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Discuss how circular economy practices can positively affect local communities.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F">
            <w:pPr>
              <w:rPr>
                <w:rFonts w:ascii="Calibri" w:cs="Calibri" w:eastAsia="Calibri" w:hAnsi="Calibri"/>
              </w:rPr>
            </w:pPr>
            <w:r w:rsidDel="00000000" w:rsidR="00000000" w:rsidRPr="00000000">
              <w:rPr>
                <w:rFonts w:ascii="Calibri" w:cs="Calibri" w:eastAsia="Calibri" w:hAnsi="Calibri"/>
                <w:rtl w:val="0"/>
              </w:rPr>
              <w:t xml:space="preserve">3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1">
            <w:pPr>
              <w:rPr>
                <w:rFonts w:ascii="Calibri" w:cs="Calibri" w:eastAsia="Calibri" w:hAnsi="Calibri"/>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22">
            <w:pP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3">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sz w:val="22"/>
                <w:szCs w:val="22"/>
              </w:rPr>
            </w:pPr>
            <w:bookmarkStart w:colFirst="0" w:colLast="0" w:name="_heading=h.w8txe22qhivk" w:id="17"/>
            <w:bookmarkEnd w:id="17"/>
            <w:r w:rsidDel="00000000" w:rsidR="00000000" w:rsidRPr="00000000">
              <w:rPr>
                <w:rFonts w:ascii="Calibri" w:cs="Calibri" w:eastAsia="Calibri" w:hAnsi="Calibri"/>
                <w:b w:val="0"/>
                <w:color w:val="0d0d0d"/>
                <w:sz w:val="22"/>
                <w:szCs w:val="22"/>
                <w:rtl w:val="0"/>
              </w:rPr>
              <w:t xml:space="preserve">Group Formation</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4">
            <w:pPr>
              <w:rPr>
                <w:rFonts w:ascii="Calibri" w:cs="Calibri" w:eastAsia="Calibri" w:hAnsi="Calibri"/>
              </w:rPr>
            </w:pPr>
            <w:r w:rsidDel="00000000" w:rsidR="00000000" w:rsidRPr="00000000">
              <w:rPr>
                <w:rFonts w:ascii="Calibri" w:cs="Calibri" w:eastAsia="Calibri" w:hAnsi="Calibri"/>
                <w:color w:val="0d0d0d"/>
                <w:highlight w:val="white"/>
                <w:rtl w:val="0"/>
              </w:rPr>
              <w:t xml:space="preserve">Divide the class into small groups, ensuring diverse perspectives within each group.</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8">
            <w:pPr>
              <w:rPr>
                <w:rFonts w:ascii="Calibri" w:cs="Calibri" w:eastAsia="Calibri" w:hAnsi="Calibri"/>
              </w:rPr>
            </w:pPr>
            <w:r w:rsidDel="00000000" w:rsidR="00000000" w:rsidRPr="00000000">
              <w:rPr>
                <w:rFonts w:ascii="Calibri" w:cs="Calibri" w:eastAsia="Calibri" w:hAnsi="Calibri"/>
                <w:rtl w:val="0"/>
              </w:rPr>
              <w:t xml:space="preserve">2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A">
            <w:pPr>
              <w:rPr>
                <w:rFonts w:ascii="Calibri" w:cs="Calibri" w:eastAsia="Calibri" w:hAnsi="Calibri"/>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2B">
            <w:pP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C">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sz w:val="22"/>
                <w:szCs w:val="22"/>
              </w:rPr>
            </w:pPr>
            <w:bookmarkStart w:colFirst="0" w:colLast="0" w:name="_heading=h.uo6g8m3l4lsl" w:id="18"/>
            <w:bookmarkEnd w:id="18"/>
            <w:r w:rsidDel="00000000" w:rsidR="00000000" w:rsidRPr="00000000">
              <w:rPr>
                <w:rFonts w:ascii="Calibri" w:cs="Calibri" w:eastAsia="Calibri" w:hAnsi="Calibri"/>
                <w:b w:val="0"/>
                <w:color w:val="0d0d0d"/>
                <w:sz w:val="22"/>
                <w:szCs w:val="22"/>
                <w:rtl w:val="0"/>
              </w:rPr>
              <w:t xml:space="preserve">Exploring Social Impact</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D">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Assign each group the task of exploring and discussing different aspects of social impact related to circular businesses.</w:t>
            </w:r>
          </w:p>
          <w:p w:rsidR="00000000" w:rsidDel="00000000" w:rsidP="00000000" w:rsidRDefault="00000000" w:rsidRPr="00000000" w14:paraId="0000032E">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Topics may include job creation, community engagement, or improvements in quality of life.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2">
            <w:pPr>
              <w:rPr>
                <w:rFonts w:ascii="Calibri" w:cs="Calibri" w:eastAsia="Calibri" w:hAnsi="Calibri"/>
              </w:rPr>
            </w:pPr>
            <w:r w:rsidDel="00000000" w:rsidR="00000000" w:rsidRPr="00000000">
              <w:rPr>
                <w:rFonts w:ascii="Calibri" w:cs="Calibri" w:eastAsia="Calibri" w:hAnsi="Calibri"/>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4">
            <w:pPr>
              <w:rPr>
                <w:rFonts w:ascii="Calibri" w:cs="Calibri" w:eastAsia="Calibri" w:hAnsi="Calibri"/>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35">
            <w:pP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6">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sz w:val="22"/>
                <w:szCs w:val="22"/>
              </w:rPr>
            </w:pPr>
            <w:bookmarkStart w:colFirst="0" w:colLast="0" w:name="_heading=h.hun03sto507" w:id="19"/>
            <w:bookmarkEnd w:id="19"/>
            <w:r w:rsidDel="00000000" w:rsidR="00000000" w:rsidRPr="00000000">
              <w:rPr>
                <w:rFonts w:ascii="Calibri" w:cs="Calibri" w:eastAsia="Calibri" w:hAnsi="Calibri"/>
                <w:b w:val="0"/>
                <w:color w:val="0d0d0d"/>
                <w:sz w:val="22"/>
                <w:szCs w:val="22"/>
                <w:rtl w:val="0"/>
              </w:rPr>
              <w:t xml:space="preserve">Preparation for Presentation</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7">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Instruct groups to prepare a short presentation summarizing their findings.</w:t>
            </w:r>
          </w:p>
          <w:p w:rsidR="00000000" w:rsidDel="00000000" w:rsidP="00000000" w:rsidRDefault="00000000" w:rsidRPr="00000000" w14:paraId="00000338">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Emphasize the importance of linking social impact with environmental sustainability.</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C">
            <w:pPr>
              <w:rPr>
                <w:rFonts w:ascii="Calibri" w:cs="Calibri" w:eastAsia="Calibri" w:hAnsi="Calibri"/>
              </w:rPr>
            </w:pPr>
            <w:r w:rsidDel="00000000" w:rsidR="00000000" w:rsidRPr="00000000">
              <w:rPr>
                <w:rFonts w:ascii="Calibri" w:cs="Calibri" w:eastAsia="Calibri" w:hAnsi="Calibri"/>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E">
            <w:pPr>
              <w:rPr>
                <w:rFonts w:ascii="Calibri" w:cs="Calibri" w:eastAsia="Calibri" w:hAnsi="Calibri"/>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3F">
            <w:pP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40">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sz w:val="22"/>
                <w:szCs w:val="22"/>
              </w:rPr>
            </w:pPr>
            <w:bookmarkStart w:colFirst="0" w:colLast="0" w:name="_heading=h.he7y7gtt55f9" w:id="20"/>
            <w:bookmarkEnd w:id="20"/>
            <w:r w:rsidDel="00000000" w:rsidR="00000000" w:rsidRPr="00000000">
              <w:rPr>
                <w:rFonts w:ascii="Calibri" w:cs="Calibri" w:eastAsia="Calibri" w:hAnsi="Calibri"/>
                <w:b w:val="0"/>
                <w:color w:val="0d0d0d"/>
                <w:sz w:val="22"/>
                <w:szCs w:val="22"/>
                <w:rtl w:val="0"/>
              </w:rPr>
              <w:t xml:space="preserve">Group Presentations</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41">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Each group presents their findings to the class.</w:t>
            </w:r>
          </w:p>
          <w:p w:rsidR="00000000" w:rsidDel="00000000" w:rsidP="00000000" w:rsidRDefault="00000000" w:rsidRPr="00000000" w14:paraId="00000342">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Encourage a discussion after each presentation, allowing other groups to ask questions and share insights.</w:t>
            </w:r>
          </w:p>
          <w:p w:rsidR="00000000" w:rsidDel="00000000" w:rsidP="00000000" w:rsidRDefault="00000000" w:rsidRPr="00000000" w14:paraId="00000343">
            <w:pPr>
              <w:rPr>
                <w:rFonts w:ascii="Calibri" w:cs="Calibri" w:eastAsia="Calibri" w:hAnsi="Calibri"/>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47">
            <w:pPr>
              <w:rPr>
                <w:rFonts w:ascii="Calibri" w:cs="Calibri" w:eastAsia="Calibri" w:hAnsi="Calibri"/>
              </w:rPr>
            </w:pPr>
            <w:r w:rsidDel="00000000" w:rsidR="00000000" w:rsidRPr="00000000">
              <w:rPr>
                <w:rFonts w:ascii="Calibri" w:cs="Calibri" w:eastAsia="Calibri" w:hAnsi="Calibri"/>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49">
            <w:pPr>
              <w:rPr>
                <w:rFonts w:ascii="Calibri" w:cs="Calibri" w:eastAsia="Calibri" w:hAnsi="Calibri"/>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4A">
            <w:pPr>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4B">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sz w:val="22"/>
                <w:szCs w:val="22"/>
              </w:rPr>
            </w:pPr>
            <w:bookmarkStart w:colFirst="0" w:colLast="0" w:name="_heading=h.bspc0s23vwce" w:id="21"/>
            <w:bookmarkEnd w:id="21"/>
            <w:r w:rsidDel="00000000" w:rsidR="00000000" w:rsidRPr="00000000">
              <w:rPr>
                <w:rFonts w:ascii="Calibri" w:cs="Calibri" w:eastAsia="Calibri" w:hAnsi="Calibri"/>
                <w:b w:val="0"/>
                <w:color w:val="0d0d0d"/>
                <w:sz w:val="22"/>
                <w:szCs w:val="22"/>
                <w:rtl w:val="0"/>
              </w:rPr>
              <w:t xml:space="preserve">Whole Class Discussion</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4C">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Facilitate a whole class discussion on the interconnectedness of environmental and social sustainability.</w:t>
            </w:r>
          </w:p>
          <w:p w:rsidR="00000000" w:rsidDel="00000000" w:rsidP="00000000" w:rsidRDefault="00000000" w:rsidRPr="00000000" w14:paraId="0000034D">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Encourage students to reflect on how businesses can contribute positively to both aspects.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1">
            <w:pPr>
              <w:rPr>
                <w:rFonts w:ascii="Calibri" w:cs="Calibri" w:eastAsia="Calibri" w:hAnsi="Calibri"/>
              </w:rPr>
            </w:pPr>
            <w:r w:rsidDel="00000000" w:rsidR="00000000" w:rsidRPr="00000000">
              <w:rPr>
                <w:rFonts w:ascii="Calibri" w:cs="Calibri" w:eastAsia="Calibri" w:hAnsi="Calibri"/>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3">
            <w:pPr>
              <w:rPr>
                <w:rFonts w:ascii="Calibri" w:cs="Calibri" w:eastAsia="Calibri" w:hAnsi="Calibri"/>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54">
            <w:pPr>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5">
            <w:pPr>
              <w:rPr>
                <w:rFonts w:ascii="Calibri" w:cs="Calibri" w:eastAsia="Calibri" w:hAnsi="Calibri"/>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6">
            <w:pPr>
              <w:rPr>
                <w:rFonts w:ascii="Calibri" w:cs="Calibri" w:eastAsia="Calibri" w:hAnsi="Calibri"/>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A">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C">
            <w:pPr>
              <w:rPr>
                <w:rFonts w:ascii="Calibri" w:cs="Calibri" w:eastAsia="Calibri" w:hAnsi="Calibri"/>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5D">
            <w:pP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E">
            <w:pPr>
              <w:rPr>
                <w:rFonts w:ascii="Calibri" w:cs="Calibri" w:eastAsia="Calibri" w:hAnsi="Calibri"/>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F">
            <w:pPr>
              <w:rPr>
                <w:rFonts w:ascii="Calibri" w:cs="Calibri" w:eastAsia="Calibri" w:hAnsi="Calibri"/>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3">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5">
            <w:pPr>
              <w:rPr>
                <w:rFonts w:ascii="Calibri" w:cs="Calibri" w:eastAsia="Calibri" w:hAnsi="Calibri"/>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66">
            <w:pPr>
              <w:rPr>
                <w:rFonts w:ascii="Calibri" w:cs="Calibri" w:eastAsia="Calibri" w:hAnsi="Calibri"/>
              </w:rPr>
            </w:pPr>
            <w:r w:rsidDel="00000000" w:rsidR="00000000" w:rsidRPr="00000000">
              <w:rPr>
                <w:rFonts w:ascii="Calibri" w:cs="Calibri" w:eastAsia="Calibri" w:hAnsi="Calibri"/>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7">
            <w:pPr>
              <w:rPr>
                <w:rFonts w:ascii="Calibri" w:cs="Calibri" w:eastAsia="Calibri" w:hAnsi="Calibri"/>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8">
            <w:pPr>
              <w:rPr>
                <w:rFonts w:ascii="Calibri" w:cs="Calibri" w:eastAsia="Calibri" w:hAnsi="Calibri"/>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C">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E">
            <w:pPr>
              <w:rPr>
                <w:rFonts w:ascii="Calibri" w:cs="Calibri" w:eastAsia="Calibri" w:hAnsi="Calibri"/>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6F">
            <w:pPr>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0">
            <w:pPr>
              <w:rPr>
                <w:rFonts w:ascii="Calibri" w:cs="Calibri" w:eastAsia="Calibri" w:hAnsi="Calibri"/>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1">
            <w:pPr>
              <w:rPr>
                <w:rFonts w:ascii="Calibri" w:cs="Calibri" w:eastAsia="Calibri" w:hAnsi="Calibri"/>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5">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7">
            <w:pPr>
              <w:rPr>
                <w:rFonts w:ascii="Calibri" w:cs="Calibri" w:eastAsia="Calibri" w:hAnsi="Calibri"/>
              </w:rPr>
            </w:pP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378">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Title of Sub-Module</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7C">
            <w:pPr>
              <w:widowControl w:val="1"/>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b w:val="1"/>
                <w:sz w:val="24"/>
                <w:szCs w:val="24"/>
              </w:rPr>
            </w:pPr>
            <w:r w:rsidDel="00000000" w:rsidR="00000000" w:rsidRPr="00000000">
              <w:rPr>
                <w:rFonts w:ascii="Calibri" w:cs="Calibri" w:eastAsia="Calibri" w:hAnsi="Calibri"/>
                <w:b w:val="1"/>
                <w:color w:val="0d0d0d"/>
                <w:sz w:val="24"/>
                <w:szCs w:val="24"/>
                <w:highlight w:val="white"/>
                <w:rtl w:val="0"/>
              </w:rPr>
              <w:t xml:space="preserve">2.2: Business Models for Closing the Loop</w:t>
            </w: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381">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Name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85">
            <w:pPr>
              <w:rPr>
                <w:rFonts w:ascii="Calibri" w:cs="Calibri" w:eastAsia="Calibri" w:hAnsi="Calibri"/>
              </w:rPr>
            </w:pPr>
            <w:r w:rsidDel="00000000" w:rsidR="00000000" w:rsidRPr="00000000">
              <w:rPr>
                <w:rFonts w:ascii="Calibri" w:cs="Calibri" w:eastAsia="Calibri" w:hAnsi="Calibri"/>
                <w:rtl w:val="0"/>
              </w:rPr>
              <w:t xml:space="preserve">Activity 3 Case Study Analysis</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38A">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Number of People Required</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8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393">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Total duration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9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 min </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39C">
            <w:pPr>
              <w:jc w:val="center"/>
              <w:rPr>
                <w:rFonts w:ascii="Calibri" w:cs="Calibri" w:eastAsia="Calibri" w:hAnsi="Calibri"/>
                <w:b w:val="1"/>
                <w:color w:val="4f6228"/>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39D">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Step</w:t>
            </w:r>
          </w:p>
        </w:tc>
        <w:tc>
          <w:tcPr>
            <w:gridSpan w:val="4"/>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39E">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 of each step</w:t>
              <w:tab/>
            </w:r>
          </w:p>
        </w:tc>
        <w:tc>
          <w:tcPr>
            <w:gridSpan w:val="2"/>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3A2">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Duration</w:t>
              <w:tab/>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3A4">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Materials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A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6">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rPr>
            </w:pPr>
            <w:bookmarkStart w:colFirst="0" w:colLast="0" w:name="_heading=h.5cfj3b3lo3ho" w:id="22"/>
            <w:bookmarkEnd w:id="22"/>
            <w:r w:rsidDel="00000000" w:rsidR="00000000" w:rsidRPr="00000000">
              <w:rPr>
                <w:rFonts w:ascii="Calibri" w:cs="Calibri" w:eastAsia="Calibri" w:hAnsi="Calibri"/>
                <w:b w:val="0"/>
                <w:color w:val="0d0d0d"/>
                <w:rtl w:val="0"/>
              </w:rPr>
              <w:t xml:space="preserve">Introduction to Case Studies</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7">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Briefly explain the importance of real-world examples in understanding business models for closing the loop.</w:t>
            </w:r>
          </w:p>
          <w:p w:rsidR="00000000" w:rsidDel="00000000" w:rsidP="00000000" w:rsidRDefault="00000000" w:rsidRPr="00000000" w14:paraId="000003A8">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Introduce 2-3 case studies representing different industries (e.g., fashion, electronics, or food) with successful closed-loop models.</w:t>
            </w:r>
          </w:p>
          <w:p w:rsidR="00000000" w:rsidDel="00000000" w:rsidP="00000000" w:rsidRDefault="00000000" w:rsidRPr="00000000" w14:paraId="000003A9">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b w:val="1"/>
                <w:color w:val="0d0d0d"/>
                <w:sz w:val="24"/>
                <w:szCs w:val="24"/>
                <w:rtl w:val="0"/>
              </w:rPr>
              <w:t xml:space="preserve">Example</w:t>
            </w:r>
            <w:r w:rsidDel="00000000" w:rsidR="00000000" w:rsidRPr="00000000">
              <w:rPr>
                <w:rFonts w:ascii="Calibri" w:cs="Calibri" w:eastAsia="Calibri" w:hAnsi="Calibri"/>
                <w:color w:val="0d0d0d"/>
                <w:sz w:val="24"/>
                <w:szCs w:val="24"/>
                <w:rtl w:val="0"/>
              </w:rPr>
              <w:t xml:space="preserve">: </w:t>
            </w:r>
            <w:r w:rsidDel="00000000" w:rsidR="00000000" w:rsidRPr="00000000">
              <w:rPr>
                <w:rFonts w:ascii="Calibri" w:cs="Calibri" w:eastAsia="Calibri" w:hAnsi="Calibri"/>
                <w:color w:val="0d0d0d"/>
                <w:sz w:val="24"/>
                <w:szCs w:val="24"/>
                <w:highlight w:val="white"/>
                <w:rtl w:val="0"/>
              </w:rPr>
              <w:t xml:space="preserve">Renault (Car Remanufacturing), IKEA (Furniture Recycling)</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F">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Case Study Examples: </w:t>
            </w:r>
            <w:r w:rsidDel="00000000" w:rsidR="00000000" w:rsidRPr="00000000">
              <w:rPr>
                <w:rFonts w:ascii="Calibri" w:cs="Calibri" w:eastAsia="Calibri" w:hAnsi="Calibri"/>
                <w:color w:val="0d0d0d"/>
                <w:sz w:val="24"/>
                <w:szCs w:val="24"/>
                <w:highlight w:val="white"/>
                <w:rtl w:val="0"/>
              </w:rPr>
              <w:t xml:space="preserve">Renault (Car Remanufacturing), IKEA (Furniture Recycling)</w:t>
            </w:r>
            <w:r w:rsidDel="00000000" w:rsidR="00000000" w:rsidRPr="00000000">
              <w:rPr>
                <w:rtl w:val="0"/>
              </w:rPr>
            </w:r>
          </w:p>
          <w:p w:rsidR="00000000" w:rsidDel="00000000" w:rsidP="00000000" w:rsidRDefault="00000000" w:rsidRPr="00000000" w14:paraId="000003B0">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B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2">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rPr>
            </w:pPr>
            <w:bookmarkStart w:colFirst="0" w:colLast="0" w:name="_heading=h.yvolcgk81z7g" w:id="23"/>
            <w:bookmarkEnd w:id="23"/>
            <w:r w:rsidDel="00000000" w:rsidR="00000000" w:rsidRPr="00000000">
              <w:rPr>
                <w:rFonts w:ascii="Calibri" w:cs="Calibri" w:eastAsia="Calibri" w:hAnsi="Calibri"/>
                <w:b w:val="0"/>
                <w:color w:val="0d0d0d"/>
                <w:rtl w:val="0"/>
              </w:rPr>
              <w:t xml:space="preserve">Group Formation</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3">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Divide the class into small groups, ensuring diverse perspectives within each group.</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9">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B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B">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rPr>
            </w:pPr>
            <w:bookmarkStart w:colFirst="0" w:colLast="0" w:name="_heading=h.9d6hzyxynjh7" w:id="24"/>
            <w:bookmarkEnd w:id="24"/>
            <w:r w:rsidDel="00000000" w:rsidR="00000000" w:rsidRPr="00000000">
              <w:rPr>
                <w:rFonts w:ascii="Calibri" w:cs="Calibri" w:eastAsia="Calibri" w:hAnsi="Calibri"/>
                <w:b w:val="0"/>
                <w:color w:val="0d0d0d"/>
                <w:rtl w:val="0"/>
              </w:rPr>
              <w:t xml:space="preserve">Case Study Review</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C">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Assign each group one case study to analyze.</w:t>
            </w:r>
          </w:p>
          <w:p w:rsidR="00000000" w:rsidDel="00000000" w:rsidP="00000000" w:rsidRDefault="00000000" w:rsidRPr="00000000" w14:paraId="000003BD">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Instruct them to identify key elements of the closed-loop business model, challenges faced, and the overall impact on sustainability.</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3">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C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5">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rPr>
            </w:pPr>
            <w:bookmarkStart w:colFirst="0" w:colLast="0" w:name="_heading=h.b1cq3hrvlh4e" w:id="25"/>
            <w:bookmarkEnd w:id="25"/>
            <w:r w:rsidDel="00000000" w:rsidR="00000000" w:rsidRPr="00000000">
              <w:rPr>
                <w:rFonts w:ascii="Calibri" w:cs="Calibri" w:eastAsia="Calibri" w:hAnsi="Calibri"/>
                <w:b w:val="0"/>
                <w:color w:val="0d0d0d"/>
                <w:rtl w:val="0"/>
              </w:rPr>
              <w:t xml:space="preserve">Group Discussion</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6">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Facilitate a group discussion where each group shares their analysis.</w:t>
            </w:r>
          </w:p>
          <w:p w:rsidR="00000000" w:rsidDel="00000000" w:rsidP="00000000" w:rsidRDefault="00000000" w:rsidRPr="00000000" w14:paraId="000003C7">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Encourage comparisons between the case studies and exploration of common trends or unique approaches.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D">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C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F">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rPr>
            </w:pPr>
            <w:bookmarkStart w:colFirst="0" w:colLast="0" w:name="_heading=h.rz68wsmiokt5" w:id="26"/>
            <w:bookmarkEnd w:id="26"/>
            <w:r w:rsidDel="00000000" w:rsidR="00000000" w:rsidRPr="00000000">
              <w:rPr>
                <w:rFonts w:ascii="Calibri" w:cs="Calibri" w:eastAsia="Calibri" w:hAnsi="Calibri"/>
                <w:b w:val="0"/>
                <w:color w:val="0d0d0d"/>
                <w:rtl w:val="0"/>
              </w:rPr>
              <w:t xml:space="preserve">Whole Class Reflection</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0">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Conclude the activity with a whole class reflection on the insights gained.</w:t>
            </w:r>
          </w:p>
          <w:p w:rsidR="00000000" w:rsidDel="00000000" w:rsidP="00000000" w:rsidRDefault="00000000" w:rsidRPr="00000000" w14:paraId="000003D1">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Discuss the transferability of closed-loop principles across different industries.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7">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D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9">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A">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E">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E0">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E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E2">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E3">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E7">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E9">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E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EB">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EC">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F0">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F2">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F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F4">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F5">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F9">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FB">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F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FD">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FE">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02">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04">
            <w:pPr>
              <w:rPr>
                <w:rFonts w:ascii="Calibri" w:cs="Calibri" w:eastAsia="Calibri" w:hAnsi="Calibri"/>
                <w:sz w:val="24"/>
                <w:szCs w:val="24"/>
              </w:rPr>
            </w:pP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405">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Name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0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Activity Design Your Closed-Loop Business (Individual/Group Activity)</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40E">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Number of People Required</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1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417">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Total duration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1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420">
            <w:pPr>
              <w:jc w:val="center"/>
              <w:rPr>
                <w:rFonts w:ascii="Calibri" w:cs="Calibri" w:eastAsia="Calibri" w:hAnsi="Calibri"/>
                <w:b w:val="1"/>
                <w:color w:val="4f6228"/>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421">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Step</w:t>
            </w:r>
          </w:p>
        </w:tc>
        <w:tc>
          <w:tcPr>
            <w:gridSpan w:val="4"/>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422">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 of each step</w:t>
              <w:tab/>
            </w:r>
          </w:p>
        </w:tc>
        <w:tc>
          <w:tcPr>
            <w:gridSpan w:val="2"/>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426">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Duration</w:t>
              <w:tab/>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428">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Materials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2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A">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rPr>
            </w:pPr>
            <w:bookmarkStart w:colFirst="0" w:colLast="0" w:name="_heading=h.sup4vz3aaikq" w:id="27"/>
            <w:bookmarkEnd w:id="27"/>
            <w:r w:rsidDel="00000000" w:rsidR="00000000" w:rsidRPr="00000000">
              <w:rPr>
                <w:rFonts w:ascii="Calibri" w:cs="Calibri" w:eastAsia="Calibri" w:hAnsi="Calibri"/>
                <w:b w:val="0"/>
                <w:color w:val="0d0d0d"/>
                <w:rtl w:val="0"/>
              </w:rPr>
              <w:t xml:space="preserve">Introduction to Design Challenge</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B">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Present a design challenge: "Imagine you are starting a new business. Design a closed-loop model for your chosen industry or product category."</w:t>
            </w:r>
          </w:p>
          <w:p w:rsidR="00000000" w:rsidDel="00000000" w:rsidP="00000000" w:rsidRDefault="00000000" w:rsidRPr="00000000" w14:paraId="0000042C">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Emphasize the importance of incorporating circular principles.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2">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3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4">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rPr>
            </w:pPr>
            <w:bookmarkStart w:colFirst="0" w:colLast="0" w:name="_heading=h.zarkecqsshcf" w:id="28"/>
            <w:bookmarkEnd w:id="28"/>
            <w:r w:rsidDel="00000000" w:rsidR="00000000" w:rsidRPr="00000000">
              <w:rPr>
                <w:rFonts w:ascii="Calibri" w:cs="Calibri" w:eastAsia="Calibri" w:hAnsi="Calibri"/>
                <w:b w:val="0"/>
                <w:color w:val="0d0d0d"/>
                <w:rtl w:val="0"/>
              </w:rPr>
              <w:t xml:space="preserve">Brainstorming</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5">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Give individuals or groups time to brainstorm ideas for their closed-loop business model.</w:t>
            </w:r>
          </w:p>
          <w:p w:rsidR="00000000" w:rsidDel="00000000" w:rsidP="00000000" w:rsidRDefault="00000000" w:rsidRPr="00000000" w14:paraId="00000436">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Encourage creativity and consider factors like resource efficiency, waste reduction, and product life cycle.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C">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3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E">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rPr>
            </w:pPr>
            <w:bookmarkStart w:colFirst="0" w:colLast="0" w:name="_heading=h.dkg2w97otkp4" w:id="29"/>
            <w:bookmarkEnd w:id="29"/>
            <w:r w:rsidDel="00000000" w:rsidR="00000000" w:rsidRPr="00000000">
              <w:rPr>
                <w:rFonts w:ascii="Calibri" w:cs="Calibri" w:eastAsia="Calibri" w:hAnsi="Calibri"/>
                <w:b w:val="0"/>
                <w:color w:val="0d0d0d"/>
                <w:rtl w:val="0"/>
              </w:rPr>
              <w:t xml:space="preserve">Concept Presentation</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F">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Each individual or group presents their closed-loop business model to the class.</w:t>
            </w:r>
          </w:p>
          <w:p w:rsidR="00000000" w:rsidDel="00000000" w:rsidP="00000000" w:rsidRDefault="00000000" w:rsidRPr="00000000" w14:paraId="00000440">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Focus on how the proposed model addresses challenges and contributes to sustainability.</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6">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4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8">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rPr>
            </w:pPr>
            <w:bookmarkStart w:colFirst="0" w:colLast="0" w:name="_heading=h.wf3axb29w4o3" w:id="30"/>
            <w:bookmarkEnd w:id="30"/>
            <w:r w:rsidDel="00000000" w:rsidR="00000000" w:rsidRPr="00000000">
              <w:rPr>
                <w:rFonts w:ascii="Calibri" w:cs="Calibri" w:eastAsia="Calibri" w:hAnsi="Calibri"/>
                <w:b w:val="0"/>
                <w:color w:val="0d0d0d"/>
                <w:rtl w:val="0"/>
              </w:rPr>
              <w:t xml:space="preserve">Peer Feedback</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9">
            <w:pPr>
              <w:rPr>
                <w:rFonts w:ascii="Calibri" w:cs="Calibri" w:eastAsia="Calibri" w:hAnsi="Calibri"/>
                <w:color w:val="0d0d0d"/>
                <w:sz w:val="24"/>
                <w:szCs w:val="24"/>
                <w:highlight w:val="white"/>
              </w:rPr>
            </w:pPr>
            <w:r w:rsidDel="00000000" w:rsidR="00000000" w:rsidRPr="00000000">
              <w:rPr>
                <w:rFonts w:ascii="Calibri" w:cs="Calibri" w:eastAsia="Calibri" w:hAnsi="Calibri"/>
                <w:color w:val="0d0d0d"/>
                <w:sz w:val="24"/>
                <w:szCs w:val="24"/>
                <w:highlight w:val="white"/>
                <w:rtl w:val="0"/>
              </w:rPr>
              <w:t xml:space="preserve">Facilitate a feedback session where classmates provide constructive input on each presentation.</w:t>
            </w:r>
          </w:p>
          <w:p w:rsidR="00000000" w:rsidDel="00000000" w:rsidP="00000000" w:rsidRDefault="00000000" w:rsidRPr="00000000" w14:paraId="0000044A">
            <w:pPr>
              <w:rPr>
                <w:rFonts w:ascii="Calibri" w:cs="Calibri" w:eastAsia="Calibri" w:hAnsi="Calibri"/>
                <w:color w:val="0d0d0d"/>
                <w:sz w:val="24"/>
                <w:szCs w:val="24"/>
                <w:highlight w:val="white"/>
              </w:rPr>
            </w:pPr>
            <w:r w:rsidDel="00000000" w:rsidR="00000000" w:rsidRPr="00000000">
              <w:rPr>
                <w:rtl w:val="0"/>
              </w:rPr>
            </w:r>
          </w:p>
          <w:p w:rsidR="00000000" w:rsidDel="00000000" w:rsidP="00000000" w:rsidRDefault="00000000" w:rsidRPr="00000000" w14:paraId="0000044B">
            <w:pPr>
              <w:rPr>
                <w:rFonts w:ascii="Calibri" w:cs="Calibri" w:eastAsia="Calibri" w:hAnsi="Calibri"/>
                <w:color w:val="0d0d0d"/>
                <w:sz w:val="24"/>
                <w:szCs w:val="24"/>
                <w:highlight w:val="white"/>
              </w:rPr>
            </w:pPr>
            <w:r w:rsidDel="00000000" w:rsidR="00000000" w:rsidRPr="00000000">
              <w:rPr>
                <w:rFonts w:ascii="Calibri" w:cs="Calibri" w:eastAsia="Calibri" w:hAnsi="Calibri"/>
                <w:color w:val="0d0d0d"/>
                <w:sz w:val="24"/>
                <w:szCs w:val="24"/>
                <w:highlight w:val="white"/>
                <w:rtl w:val="0"/>
              </w:rPr>
              <w:t xml:space="preserve">Encourage discussions on innovative aspects and potential improvements.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1">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5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3">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4">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8">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A">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5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C">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D">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1">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3">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6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5">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6">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A">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C">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6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E">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F">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3">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5">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7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7">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8">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C">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E">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7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0">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1">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5">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7">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88">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9">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A">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E">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0">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491">
      <w:pPr>
        <w:spacing w:before="9" w:lineRule="auto"/>
        <w:rPr>
          <w:rFonts w:ascii="Calibri" w:cs="Calibri" w:eastAsia="Calibri" w:hAnsi="Calibri"/>
          <w:sz w:val="24"/>
          <w:szCs w:val="24"/>
        </w:rPr>
      </w:pPr>
      <w:r w:rsidDel="00000000" w:rsidR="00000000" w:rsidRPr="00000000">
        <w:rPr>
          <w:rtl w:val="0"/>
        </w:rPr>
      </w:r>
    </w:p>
    <w:tbl>
      <w:tblPr>
        <w:tblStyle w:val="Table6"/>
        <w:tblW w:w="8840.0" w:type="dxa"/>
        <w:jc w:val="left"/>
        <w:tblInd w:w="-5.0" w:type="dxa"/>
        <w:tblLayout w:type="fixed"/>
        <w:tblLook w:val="0400"/>
      </w:tblPr>
      <w:tblGrid>
        <w:gridCol w:w="665"/>
        <w:gridCol w:w="2033"/>
        <w:gridCol w:w="558"/>
        <w:gridCol w:w="1153"/>
        <w:gridCol w:w="8"/>
        <w:gridCol w:w="316"/>
        <w:gridCol w:w="1384"/>
        <w:gridCol w:w="649"/>
        <w:gridCol w:w="2049"/>
        <w:gridCol w:w="25"/>
        <w:tblGridChange w:id="0">
          <w:tblGrid>
            <w:gridCol w:w="665"/>
            <w:gridCol w:w="2033"/>
            <w:gridCol w:w="558"/>
            <w:gridCol w:w="1153"/>
            <w:gridCol w:w="8"/>
            <w:gridCol w:w="316"/>
            <w:gridCol w:w="1384"/>
            <w:gridCol w:w="649"/>
            <w:gridCol w:w="2049"/>
            <w:gridCol w:w="25"/>
          </w:tblGrid>
        </w:tblGridChange>
      </w:tblGrid>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492">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Title of Sub-Module</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96">
            <w:pPr>
              <w:widowControl w:val="1"/>
              <w:pBdr>
                <w:top w:color="e3e3e3" w:space="0" w:sz="0" w:val="none"/>
                <w:left w:color="e3e3e3" w:space="0" w:sz="0" w:val="none"/>
                <w:bottom w:color="e3e3e3" w:space="0" w:sz="0" w:val="none"/>
                <w:right w:color="e3e3e3" w:space="0" w:sz="0" w:val="none"/>
                <w:between w:color="e3e3e3" w:space="0" w:sz="0" w:val="none"/>
              </w:pBdr>
              <w:shd w:fill="ffffff" w:val="clear"/>
              <w:ind w:left="0" w:firstLine="0"/>
              <w:rPr>
                <w:rFonts w:ascii="Calibri" w:cs="Calibri" w:eastAsia="Calibri" w:hAnsi="Calibri"/>
                <w:b w:val="1"/>
                <w:sz w:val="24"/>
                <w:szCs w:val="24"/>
              </w:rPr>
            </w:pPr>
            <w:r w:rsidDel="00000000" w:rsidR="00000000" w:rsidRPr="00000000">
              <w:rPr>
                <w:rFonts w:ascii="Calibri" w:cs="Calibri" w:eastAsia="Calibri" w:hAnsi="Calibri"/>
                <w:b w:val="1"/>
                <w:color w:val="0d0d0d"/>
                <w:sz w:val="24"/>
                <w:szCs w:val="24"/>
                <w:highlight w:val="white"/>
                <w:rtl w:val="0"/>
              </w:rPr>
              <w:t xml:space="preserve">2.3: Business Models for Narrowing the Loop</w:t>
            </w: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49B">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Name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9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Activity 5 </w:t>
            </w:r>
            <w:r w:rsidDel="00000000" w:rsidR="00000000" w:rsidRPr="00000000">
              <w:rPr>
                <w:rFonts w:ascii="Calibri" w:cs="Calibri" w:eastAsia="Calibri" w:hAnsi="Calibri"/>
                <w:color w:val="0d0d0d"/>
                <w:sz w:val="24"/>
                <w:szCs w:val="24"/>
                <w:highlight w:val="white"/>
                <w:rtl w:val="0"/>
              </w:rPr>
              <w:t xml:space="preserve">Case Study Analysis - Fashion Industry Circular Models</w:t>
            </w: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4A4">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Number of People Required</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A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4AD">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Total duration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B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min</w:t>
            </w: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4B6">
            <w:pPr>
              <w:jc w:val="center"/>
              <w:rPr>
                <w:rFonts w:ascii="Calibri" w:cs="Calibri" w:eastAsia="Calibri" w:hAnsi="Calibri"/>
                <w:b w:val="1"/>
                <w:color w:val="4f6228"/>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4B7">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Step</w:t>
            </w:r>
          </w:p>
        </w:tc>
        <w:tc>
          <w:tcPr>
            <w:gridSpan w:val="4"/>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4B8">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 of each step</w:t>
              <w:tab/>
            </w:r>
          </w:p>
        </w:tc>
        <w:tc>
          <w:tcPr>
            <w:gridSpan w:val="2"/>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4BC">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Duration</w:t>
              <w:tab/>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4BE">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Materials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B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0">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Introduction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1">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Briefly introduce the concept of circular business models in the fashion industry.</w:t>
            </w:r>
          </w:p>
          <w:p w:rsidR="00000000" w:rsidDel="00000000" w:rsidP="00000000" w:rsidRDefault="00000000" w:rsidRPr="00000000" w14:paraId="000004C2">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tl w:val="0"/>
              </w:rPr>
            </w:r>
          </w:p>
          <w:p w:rsidR="00000000" w:rsidDel="00000000" w:rsidP="00000000" w:rsidRDefault="00000000" w:rsidRPr="00000000" w14:paraId="000004C3">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Emphasize the importance of sustainable practices in an industry known for its environmental impact.</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9">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C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B">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Case Study Presentation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C">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Present two case studies related to circular fashion business models.</w:t>
            </w:r>
          </w:p>
          <w:p w:rsidR="00000000" w:rsidDel="00000000" w:rsidP="00000000" w:rsidRDefault="00000000" w:rsidRPr="00000000" w14:paraId="000004CD">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tl w:val="0"/>
              </w:rPr>
            </w:r>
          </w:p>
          <w:p w:rsidR="00000000" w:rsidDel="00000000" w:rsidP="00000000" w:rsidRDefault="00000000" w:rsidRPr="00000000" w14:paraId="000004CE">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Discuss key elements, innovations, challenges, and successes of each case.</w:t>
            </w:r>
          </w:p>
          <w:p w:rsidR="00000000" w:rsidDel="00000000" w:rsidP="00000000" w:rsidRDefault="00000000" w:rsidRPr="00000000" w14:paraId="000004CF">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tl w:val="0"/>
              </w:rPr>
            </w:r>
          </w:p>
          <w:p w:rsidR="00000000" w:rsidDel="00000000" w:rsidP="00000000" w:rsidRDefault="00000000" w:rsidRPr="00000000" w14:paraId="000004D0">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Encourage active participation and questions from students.</w:t>
            </w:r>
          </w:p>
          <w:p w:rsidR="00000000" w:rsidDel="00000000" w:rsidP="00000000" w:rsidRDefault="00000000" w:rsidRPr="00000000" w14:paraId="000004D1">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tl w:val="0"/>
              </w:rPr>
            </w:r>
          </w:p>
          <w:p w:rsidR="00000000" w:rsidDel="00000000" w:rsidP="00000000" w:rsidRDefault="00000000" w:rsidRPr="00000000" w14:paraId="000004D2">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Case study examples:</w:t>
            </w:r>
          </w:p>
          <w:p w:rsidR="00000000" w:rsidDel="00000000" w:rsidP="00000000" w:rsidRDefault="00000000" w:rsidRPr="00000000" w14:paraId="000004D3">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Calibri" w:cs="Calibri" w:eastAsia="Calibri" w:hAnsi="Calibri"/>
                <w:color w:val="0d0d0d"/>
                <w:sz w:val="24"/>
                <w:szCs w:val="24"/>
                <w:highlight w:val="white"/>
              </w:rPr>
            </w:pPr>
            <w:r w:rsidDel="00000000" w:rsidR="00000000" w:rsidRPr="00000000">
              <w:rPr>
                <w:rFonts w:ascii="Calibri" w:cs="Calibri" w:eastAsia="Calibri" w:hAnsi="Calibri"/>
                <w:color w:val="0d0d0d"/>
                <w:sz w:val="24"/>
                <w:szCs w:val="24"/>
                <w:highlight w:val="white"/>
                <w:rtl w:val="0"/>
              </w:rPr>
              <w:t xml:space="preserve">Patagonia's Worn Wear Program</w:t>
            </w:r>
          </w:p>
          <w:p w:rsidR="00000000" w:rsidDel="00000000" w:rsidP="00000000" w:rsidRDefault="00000000" w:rsidRPr="00000000" w14:paraId="000004D4">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highlight w:val="white"/>
              </w:rPr>
            </w:pPr>
            <w:r w:rsidDel="00000000" w:rsidR="00000000" w:rsidRPr="00000000">
              <w:rPr>
                <w:rtl w:val="0"/>
              </w:rPr>
            </w:r>
          </w:p>
          <w:p w:rsidR="00000000" w:rsidDel="00000000" w:rsidP="00000000" w:rsidRDefault="00000000" w:rsidRPr="00000000" w14:paraId="000004D5">
            <w:pPr>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Calibri" w:cs="Calibri" w:eastAsia="Calibri" w:hAnsi="Calibri"/>
                <w:color w:val="0d0d0d"/>
                <w:sz w:val="24"/>
                <w:szCs w:val="24"/>
                <w:highlight w:val="white"/>
              </w:rPr>
            </w:pPr>
            <w:r w:rsidDel="00000000" w:rsidR="00000000" w:rsidRPr="00000000">
              <w:rPr>
                <w:rFonts w:ascii="Calibri" w:cs="Calibri" w:eastAsia="Calibri" w:hAnsi="Calibri"/>
                <w:color w:val="0d0d0d"/>
                <w:sz w:val="24"/>
                <w:szCs w:val="24"/>
                <w:highlight w:val="white"/>
                <w:rtl w:val="0"/>
              </w:rPr>
              <w:t xml:space="preserve">Eileen Fisher's Renew Program</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B">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Case study examples:</w:t>
            </w:r>
          </w:p>
          <w:p w:rsidR="00000000" w:rsidDel="00000000" w:rsidP="00000000" w:rsidRDefault="00000000" w:rsidRPr="00000000" w14:paraId="000004DC">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Calibri" w:cs="Calibri" w:eastAsia="Calibri" w:hAnsi="Calibri"/>
                <w:color w:val="0d0d0d"/>
                <w:sz w:val="24"/>
                <w:szCs w:val="24"/>
                <w:highlight w:val="white"/>
              </w:rPr>
            </w:pPr>
            <w:r w:rsidDel="00000000" w:rsidR="00000000" w:rsidRPr="00000000">
              <w:rPr>
                <w:rFonts w:ascii="Calibri" w:cs="Calibri" w:eastAsia="Calibri" w:hAnsi="Calibri"/>
                <w:color w:val="0d0d0d"/>
                <w:sz w:val="24"/>
                <w:szCs w:val="24"/>
                <w:highlight w:val="white"/>
                <w:rtl w:val="0"/>
              </w:rPr>
              <w:t xml:space="preserve">Patagonia's Worn Wear Program</w:t>
            </w:r>
          </w:p>
          <w:p w:rsidR="00000000" w:rsidDel="00000000" w:rsidP="00000000" w:rsidRDefault="00000000" w:rsidRPr="00000000" w14:paraId="000004DD">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highlight w:val="white"/>
              </w:rPr>
            </w:pPr>
            <w:r w:rsidDel="00000000" w:rsidR="00000000" w:rsidRPr="00000000">
              <w:rPr>
                <w:rtl w:val="0"/>
              </w:rPr>
            </w:r>
          </w:p>
          <w:p w:rsidR="00000000" w:rsidDel="00000000" w:rsidP="00000000" w:rsidRDefault="00000000" w:rsidRPr="00000000" w14:paraId="000004DE">
            <w:pPr>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Calibri" w:cs="Calibri" w:eastAsia="Calibri" w:hAnsi="Calibri"/>
                <w:color w:val="0d0d0d"/>
                <w:sz w:val="24"/>
                <w:szCs w:val="24"/>
                <w:highlight w:val="white"/>
              </w:rPr>
            </w:pPr>
            <w:r w:rsidDel="00000000" w:rsidR="00000000" w:rsidRPr="00000000">
              <w:rPr>
                <w:rFonts w:ascii="Calibri" w:cs="Calibri" w:eastAsia="Calibri" w:hAnsi="Calibri"/>
                <w:color w:val="0d0d0d"/>
                <w:sz w:val="24"/>
                <w:szCs w:val="24"/>
                <w:highlight w:val="white"/>
                <w:rtl w:val="0"/>
              </w:rPr>
              <w:t xml:space="preserve">Eileen Fisher's Renew Program</w:t>
            </w:r>
          </w:p>
          <w:p w:rsidR="00000000" w:rsidDel="00000000" w:rsidP="00000000" w:rsidRDefault="00000000" w:rsidRPr="00000000" w14:paraId="000004DF">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E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1">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Group Discussion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2">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Divide the class into small groups.</w:t>
            </w:r>
          </w:p>
          <w:p w:rsidR="00000000" w:rsidDel="00000000" w:rsidP="00000000" w:rsidRDefault="00000000" w:rsidRPr="00000000" w14:paraId="000004E3">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tl w:val="0"/>
              </w:rPr>
            </w:r>
          </w:p>
          <w:p w:rsidR="00000000" w:rsidDel="00000000" w:rsidP="00000000" w:rsidRDefault="00000000" w:rsidRPr="00000000" w14:paraId="000004E4">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Assign each group one of the presented case studies.</w:t>
            </w:r>
          </w:p>
          <w:p w:rsidR="00000000" w:rsidDel="00000000" w:rsidP="00000000" w:rsidRDefault="00000000" w:rsidRPr="00000000" w14:paraId="000004E5">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tl w:val="0"/>
              </w:rPr>
            </w:r>
          </w:p>
          <w:p w:rsidR="00000000" w:rsidDel="00000000" w:rsidP="00000000" w:rsidRDefault="00000000" w:rsidRPr="00000000" w14:paraId="000004E6">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Instruct groups to discuss the key aspects of the case study, focusing on the circular business model employed.</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C">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E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E">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Group Discussion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F">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Divide the class into small groups.</w:t>
            </w:r>
          </w:p>
          <w:p w:rsidR="00000000" w:rsidDel="00000000" w:rsidP="00000000" w:rsidRDefault="00000000" w:rsidRPr="00000000" w14:paraId="000004F0">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Assign each group one of the presented case studies.</w:t>
            </w:r>
          </w:p>
          <w:p w:rsidR="00000000" w:rsidDel="00000000" w:rsidP="00000000" w:rsidRDefault="00000000" w:rsidRPr="00000000" w14:paraId="000004F1">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Instruct groups to discuss the key aspects of the case study, focusing on the circular business model employed.</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7">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F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9">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Group Presentation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A">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Each group presents a summary of their case study analysis to the class.</w:t>
            </w:r>
          </w:p>
          <w:p w:rsidR="00000000" w:rsidDel="00000000" w:rsidP="00000000" w:rsidRDefault="00000000" w:rsidRPr="00000000" w14:paraId="000004FB">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Emphasize critical thinking, insights gained, and potential improvements or challenges faced by the companies.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1">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0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3">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Class Discussion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4">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Open the floor for a broader class discussion.</w:t>
            </w:r>
          </w:p>
          <w:p w:rsidR="00000000" w:rsidDel="00000000" w:rsidP="00000000" w:rsidRDefault="00000000" w:rsidRPr="00000000" w14:paraId="00000505">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Encourage students to draw connections between the case studies and identify overarching trends or patterns in circular business models in the fashion industry.</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B">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0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D">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E">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2">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4">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1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6">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7">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B">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D">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1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F">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20">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24">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26">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2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28">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29">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2D">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2F">
            <w:pPr>
              <w:rPr>
                <w:rFonts w:ascii="Calibri" w:cs="Calibri" w:eastAsia="Calibri" w:hAnsi="Calibri"/>
                <w:sz w:val="24"/>
                <w:szCs w:val="24"/>
              </w:rPr>
            </w:pP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530">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Name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34">
            <w:pPr>
              <w:rPr>
                <w:rFonts w:ascii="Calibri" w:cs="Calibri" w:eastAsia="Calibri" w:hAnsi="Calibri"/>
              </w:rPr>
            </w:pPr>
            <w:r w:rsidDel="00000000" w:rsidR="00000000" w:rsidRPr="00000000">
              <w:rPr>
                <w:rFonts w:ascii="Calibri" w:cs="Calibri" w:eastAsia="Calibri" w:hAnsi="Calibri"/>
                <w:rtl w:val="0"/>
              </w:rPr>
              <w:t xml:space="preserve">Activity 6 Designing a Sustainable Smart Building</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539">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Number of People Required</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3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542">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Total duration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4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min</w:t>
            </w: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54B">
            <w:pPr>
              <w:jc w:val="center"/>
              <w:rPr>
                <w:rFonts w:ascii="Calibri" w:cs="Calibri" w:eastAsia="Calibri" w:hAnsi="Calibri"/>
                <w:b w:val="1"/>
                <w:color w:val="4f6228"/>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54C">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Step</w:t>
            </w:r>
          </w:p>
        </w:tc>
        <w:tc>
          <w:tcPr>
            <w:gridSpan w:val="4"/>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54D">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 of each step</w:t>
              <w:tab/>
            </w:r>
          </w:p>
        </w:tc>
        <w:tc>
          <w:tcPr>
            <w:gridSpan w:val="2"/>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551">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Duration</w:t>
              <w:tab/>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553">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Materials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5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5">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Introduction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6">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Discuss the significance of smart buildings in resource efficiency and sustainability. Introduce the components of smart buildings, such as energy management systems, IoT devices, and automation.</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C">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5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E">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Brainstorming Session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F">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Have participants brainstorm ideas for incorporating intelligent technologies into a building to maximize energy efficiency, water conservation, and waste reduction. Provide examples and inspire creativity.</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6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65">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6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67">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Group Activity</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68">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Form small groups and assign each group a specific aspect of smart building design (e.g., energy management, water systems, waste reduction). Ask them to develop a concept for their assigned area using intelligent technologies.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6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6E">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70">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Group Presentation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71">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Each group presents their smart building concept, explaining how their proposed intelligent technologies contribute to resource efficiency. Encourage discussions on potential challenges and benefits.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7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77">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7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79">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7A">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7E">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80">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8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82">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83">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87">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89">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8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8B">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8C">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90">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92">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9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94">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95">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99">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9B">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9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9D">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9E">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2">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4">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A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6">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7">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B">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D">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AE">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F">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B0">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B4">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B6">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5B7">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8">
      <w:pPr>
        <w:spacing w:before="9" w:lineRule="auto"/>
        <w:rPr>
          <w:rFonts w:ascii="Calibri" w:cs="Calibri" w:eastAsia="Calibri" w:hAnsi="Calibri"/>
          <w:sz w:val="24"/>
          <w:szCs w:val="24"/>
        </w:rPr>
      </w:pPr>
      <w:r w:rsidDel="00000000" w:rsidR="00000000" w:rsidRPr="00000000">
        <w:rPr>
          <w:rtl w:val="0"/>
        </w:rPr>
      </w:r>
    </w:p>
    <w:tbl>
      <w:tblPr>
        <w:tblStyle w:val="Table7"/>
        <w:tblW w:w="8840.0" w:type="dxa"/>
        <w:jc w:val="left"/>
        <w:tblInd w:w="-5.0" w:type="dxa"/>
        <w:tblLayout w:type="fixed"/>
        <w:tblLook w:val="0400"/>
      </w:tblPr>
      <w:tblGrid>
        <w:gridCol w:w="665"/>
        <w:gridCol w:w="2033"/>
        <w:gridCol w:w="558"/>
        <w:gridCol w:w="1153"/>
        <w:gridCol w:w="8"/>
        <w:gridCol w:w="316"/>
        <w:gridCol w:w="1384"/>
        <w:gridCol w:w="649"/>
        <w:gridCol w:w="2049"/>
        <w:gridCol w:w="25"/>
        <w:tblGridChange w:id="0">
          <w:tblGrid>
            <w:gridCol w:w="665"/>
            <w:gridCol w:w="2033"/>
            <w:gridCol w:w="558"/>
            <w:gridCol w:w="1153"/>
            <w:gridCol w:w="8"/>
            <w:gridCol w:w="316"/>
            <w:gridCol w:w="1384"/>
            <w:gridCol w:w="649"/>
            <w:gridCol w:w="2049"/>
            <w:gridCol w:w="25"/>
          </w:tblGrid>
        </w:tblGridChange>
      </w:tblGrid>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5B9">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Title of Sub-Module</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BD">
            <w:pPr>
              <w:widowControl w:val="1"/>
              <w:pBdr>
                <w:top w:color="e3e3e3" w:space="0" w:sz="0" w:val="none"/>
                <w:left w:color="e3e3e3" w:space="0" w:sz="0" w:val="none"/>
                <w:bottom w:color="e3e3e3" w:space="0" w:sz="0" w:val="none"/>
                <w:right w:color="e3e3e3" w:space="0" w:sz="0" w:val="none"/>
                <w:between w:color="e3e3e3" w:space="0" w:sz="0" w:val="none"/>
              </w:pBdr>
              <w:shd w:fill="ffffff" w:val="clear"/>
              <w:ind w:left="0" w:firstLine="0"/>
              <w:rPr>
                <w:rFonts w:ascii="Calibri" w:cs="Calibri" w:eastAsia="Calibri" w:hAnsi="Calibri"/>
                <w:b w:val="1"/>
                <w:color w:val="0d0d0d"/>
                <w:sz w:val="24"/>
                <w:szCs w:val="24"/>
                <w:highlight w:val="white"/>
              </w:rPr>
            </w:pPr>
            <w:r w:rsidDel="00000000" w:rsidR="00000000" w:rsidRPr="00000000">
              <w:rPr>
                <w:rFonts w:ascii="Calibri" w:cs="Calibri" w:eastAsia="Calibri" w:hAnsi="Calibri"/>
                <w:b w:val="1"/>
                <w:color w:val="0d0d0d"/>
                <w:sz w:val="24"/>
                <w:szCs w:val="24"/>
                <w:highlight w:val="white"/>
                <w:rtl w:val="0"/>
              </w:rPr>
              <w:t xml:space="preserve">2.4: Extending Product Lifecycles: Reuse, Repair, and Remanufacture</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5C2">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Name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C6">
            <w:pPr>
              <w:rPr>
                <w:rFonts w:ascii="Calibri" w:cs="Calibri" w:eastAsia="Calibri" w:hAnsi="Calibri"/>
              </w:rPr>
            </w:pPr>
            <w:r w:rsidDel="00000000" w:rsidR="00000000" w:rsidRPr="00000000">
              <w:rPr>
                <w:rFonts w:ascii="Calibri" w:cs="Calibri" w:eastAsia="Calibri" w:hAnsi="Calibri"/>
                <w:rtl w:val="0"/>
              </w:rPr>
              <w:t xml:space="preserve">Activity 7 Strategies for Extending Product Lifecycles</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5CB">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Number of People Required</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C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5D4">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Total duration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D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min</w:t>
            </w: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5DD">
            <w:pPr>
              <w:jc w:val="center"/>
              <w:rPr>
                <w:rFonts w:ascii="Calibri" w:cs="Calibri" w:eastAsia="Calibri" w:hAnsi="Calibri"/>
                <w:b w:val="1"/>
                <w:color w:val="4f6228"/>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5DE">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Step</w:t>
            </w:r>
          </w:p>
        </w:tc>
        <w:tc>
          <w:tcPr>
            <w:gridSpan w:val="4"/>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5DF">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 of each step</w:t>
              <w:tab/>
            </w:r>
          </w:p>
        </w:tc>
        <w:tc>
          <w:tcPr>
            <w:gridSpan w:val="2"/>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5E3">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Duration</w:t>
              <w:tab/>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5E5">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Materials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E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7">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Introduction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8">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Briefly introduce the strategies of reuse, repair, and remanufacturing. Emphasize the environmental and economic benefits of extending product lifecycles.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E">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E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F0">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Group Formation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F1">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Divide participants into small groups, ensuring a mix of perspectives and backgrounds within each group.</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F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F7">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F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F9">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Strategy Exploration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FA">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Assign each group one of the three strategies (reuse, repair, or remanufacturing). Ask them to explore the provided information on benefits and challenges associated with their assigned strategy.</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F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0">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0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2">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Group Discussion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3">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Encourage groups to discuss the following:</w:t>
            </w:r>
          </w:p>
          <w:p w:rsidR="00000000" w:rsidDel="00000000" w:rsidP="00000000" w:rsidRDefault="00000000" w:rsidRPr="00000000" w14:paraId="00000604">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tl w:val="0"/>
              </w:rPr>
            </w:r>
          </w:p>
          <w:p w:rsidR="00000000" w:rsidDel="00000000" w:rsidP="00000000" w:rsidRDefault="00000000" w:rsidRPr="00000000" w14:paraId="00000605">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Key benefits of their assigned strategy.</w:t>
            </w:r>
          </w:p>
          <w:p w:rsidR="00000000" w:rsidDel="00000000" w:rsidP="00000000" w:rsidRDefault="00000000" w:rsidRPr="00000000" w14:paraId="00000606">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tl w:val="0"/>
              </w:rPr>
            </w:r>
          </w:p>
          <w:p w:rsidR="00000000" w:rsidDel="00000000" w:rsidP="00000000" w:rsidRDefault="00000000" w:rsidRPr="00000000" w14:paraId="00000607">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Main challenges and how they can be addressed.</w:t>
            </w:r>
          </w:p>
          <w:p w:rsidR="00000000" w:rsidDel="00000000" w:rsidP="00000000" w:rsidRDefault="00000000" w:rsidRPr="00000000" w14:paraId="00000608">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tl w:val="0"/>
              </w:rPr>
            </w:r>
          </w:p>
          <w:p w:rsidR="00000000" w:rsidDel="00000000" w:rsidP="00000000" w:rsidRDefault="00000000" w:rsidRPr="00000000" w14:paraId="00000609">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Comparative advantages and disadvantages of each strategy.</w:t>
            </w:r>
          </w:p>
          <w:p w:rsidR="00000000" w:rsidDel="00000000" w:rsidP="00000000" w:rsidRDefault="00000000" w:rsidRPr="00000000" w14:paraId="0000060A">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E">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5 min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0">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1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2">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Strategy Rotation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3">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Rotate the groups, so each one gets exposed to information on all three strategies. This ensures a comprehensive understanding of the topic.</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9">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1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B">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Whole Group Discussion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C">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Facilitate a whole group discussion where each group shares insights from their assigned strategy. Encourage participants to ask questions and engage in a collaborative exploration of the topic.</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2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22">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2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24">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25">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29">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2B">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2D">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2E">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32">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34">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3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36">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37">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3B">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3D">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3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3F">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40">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44">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46">
            <w:pPr>
              <w:rPr>
                <w:rFonts w:ascii="Calibri" w:cs="Calibri" w:eastAsia="Calibri" w:hAnsi="Calibri"/>
                <w:sz w:val="24"/>
                <w:szCs w:val="24"/>
              </w:rPr>
            </w:pP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647">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Name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4B">
            <w:pPr>
              <w:rPr>
                <w:rFonts w:ascii="Calibri" w:cs="Calibri" w:eastAsia="Calibri" w:hAnsi="Calibri"/>
              </w:rPr>
            </w:pPr>
            <w:r w:rsidDel="00000000" w:rsidR="00000000" w:rsidRPr="00000000">
              <w:rPr>
                <w:rFonts w:ascii="Calibri" w:cs="Calibri" w:eastAsia="Calibri" w:hAnsi="Calibri"/>
                <w:rtl w:val="0"/>
              </w:rPr>
              <w:t xml:space="preserve">Activity 8 Designing a Circular Product</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650">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Number of People Required</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5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659">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Total duration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5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min</w:t>
            </w: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662">
            <w:pPr>
              <w:jc w:val="center"/>
              <w:rPr>
                <w:rFonts w:ascii="Calibri" w:cs="Calibri" w:eastAsia="Calibri" w:hAnsi="Calibri"/>
                <w:b w:val="1"/>
                <w:color w:val="4f6228"/>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663">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Step</w:t>
            </w:r>
          </w:p>
        </w:tc>
        <w:tc>
          <w:tcPr>
            <w:gridSpan w:val="4"/>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664">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 of each step</w:t>
              <w:tab/>
            </w:r>
          </w:p>
        </w:tc>
        <w:tc>
          <w:tcPr>
            <w:gridSpan w:val="2"/>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668">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Duration</w:t>
              <w:tab/>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66A">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Materials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6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6C">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Introduction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6D">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Discuss the concept of circular design and its role in creating products with extended lifecycles. Emphasize the principles of modularity, durability, and ease of repair.</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7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73">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75">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Product Design Brief</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76">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Provide participants with a hypothetical product design brief, outlining the product's purpose, target audience, and desired features. Emphasize the importance of incorporating elements for reuse, repair, and remanufacturing.</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7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7C">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7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7E">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Individual Design Session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7F">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Allow participants some time to individually sketch or outline their product designs, considering how each strategy can be integrated. Encourage creativity and innovation.</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8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85">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8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87">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Group Review</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88">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Form small groups and have participants share their designs with their group members. Encourage constructive feedback and discussion on how each design incorporates circular principles.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8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8E">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8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90">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Whole Group Presentation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91">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Invite each group to present one standout design to the entire class. Discuss the unique aspects of each design and how it addresses the challenges and benefits associated with extending product lifecycles.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9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97">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9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99">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9A">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9E">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A0">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A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A2">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A3">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A7">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A9">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A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AB">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AC">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B0">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B2">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B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B4">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B5">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B9">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BB">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B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BD">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BE">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C2">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C4">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6C5">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6">
      <w:pPr>
        <w:spacing w:before="9" w:lineRule="auto"/>
        <w:rPr>
          <w:rFonts w:ascii="Calibri" w:cs="Calibri" w:eastAsia="Calibri" w:hAnsi="Calibri"/>
          <w:sz w:val="24"/>
          <w:szCs w:val="24"/>
        </w:rPr>
      </w:pPr>
      <w:r w:rsidDel="00000000" w:rsidR="00000000" w:rsidRPr="00000000">
        <w:rPr>
          <w:rtl w:val="0"/>
        </w:rPr>
      </w:r>
    </w:p>
    <w:tbl>
      <w:tblPr>
        <w:tblStyle w:val="Table8"/>
        <w:tblW w:w="8840.0" w:type="dxa"/>
        <w:jc w:val="left"/>
        <w:tblInd w:w="-5.0" w:type="dxa"/>
        <w:tblLayout w:type="fixed"/>
        <w:tblLook w:val="0400"/>
      </w:tblPr>
      <w:tblGrid>
        <w:gridCol w:w="665"/>
        <w:gridCol w:w="2033"/>
        <w:gridCol w:w="558"/>
        <w:gridCol w:w="1153"/>
        <w:gridCol w:w="8"/>
        <w:gridCol w:w="316"/>
        <w:gridCol w:w="1384"/>
        <w:gridCol w:w="649"/>
        <w:gridCol w:w="2049"/>
        <w:gridCol w:w="25"/>
        <w:tblGridChange w:id="0">
          <w:tblGrid>
            <w:gridCol w:w="665"/>
            <w:gridCol w:w="2033"/>
            <w:gridCol w:w="558"/>
            <w:gridCol w:w="1153"/>
            <w:gridCol w:w="8"/>
            <w:gridCol w:w="316"/>
            <w:gridCol w:w="1384"/>
            <w:gridCol w:w="649"/>
            <w:gridCol w:w="2049"/>
            <w:gridCol w:w="25"/>
          </w:tblGrid>
        </w:tblGridChange>
      </w:tblGrid>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6C7">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Title of Sub-Module</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CB">
            <w:pPr>
              <w:widowControl w:val="1"/>
              <w:pBdr>
                <w:top w:color="e3e3e3" w:space="0" w:sz="0" w:val="none"/>
                <w:left w:color="e3e3e3" w:space="0" w:sz="0" w:val="none"/>
                <w:bottom w:color="e3e3e3" w:space="0" w:sz="0" w:val="none"/>
                <w:right w:color="e3e3e3" w:space="0" w:sz="0" w:val="none"/>
                <w:between w:color="e3e3e3" w:space="0" w:sz="0" w:val="none"/>
              </w:pBdr>
              <w:shd w:fill="ffffff" w:val="clear"/>
              <w:ind w:left="0" w:firstLine="0"/>
              <w:rPr>
                <w:rFonts w:ascii="Calibri" w:cs="Calibri" w:eastAsia="Calibri" w:hAnsi="Calibri"/>
                <w:b w:val="1"/>
                <w:color w:val="0d0d0d"/>
                <w:sz w:val="24"/>
                <w:szCs w:val="24"/>
                <w:highlight w:val="white"/>
              </w:rPr>
            </w:pPr>
            <w:r w:rsidDel="00000000" w:rsidR="00000000" w:rsidRPr="00000000">
              <w:rPr>
                <w:rFonts w:ascii="Calibri" w:cs="Calibri" w:eastAsia="Calibri" w:hAnsi="Calibri"/>
                <w:b w:val="1"/>
                <w:color w:val="0d0d0d"/>
                <w:sz w:val="24"/>
                <w:szCs w:val="24"/>
                <w:highlight w:val="white"/>
                <w:rtl w:val="0"/>
              </w:rPr>
              <w:t xml:space="preserve">2.5: Collaborative and Sharing Economy Models</w:t>
            </w:r>
          </w:p>
        </w:tc>
      </w:tr>
      <w:tr>
        <w:trPr>
          <w:cantSplit w:val="0"/>
          <w:trHeight w:val="929.0625"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6D0">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Name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D4">
            <w:pPr>
              <w:rPr>
                <w:rFonts w:ascii="Calibri" w:cs="Calibri" w:eastAsia="Calibri" w:hAnsi="Calibri"/>
              </w:rPr>
            </w:pPr>
            <w:r w:rsidDel="00000000" w:rsidR="00000000" w:rsidRPr="00000000">
              <w:rPr>
                <w:rFonts w:ascii="Calibri" w:cs="Calibri" w:eastAsia="Calibri" w:hAnsi="Calibri"/>
                <w:rtl w:val="0"/>
              </w:rPr>
              <w:t xml:space="preserve">Activity 9 Success Stories and Challenges in Collaborative Economy Models</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6D9">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Number of People Required</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D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6E2">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Total duration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E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 min</w:t>
            </w: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6EB">
            <w:pPr>
              <w:jc w:val="center"/>
              <w:rPr>
                <w:rFonts w:ascii="Calibri" w:cs="Calibri" w:eastAsia="Calibri" w:hAnsi="Calibri"/>
                <w:b w:val="1"/>
                <w:color w:val="4f6228"/>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6EC">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Step</w:t>
            </w:r>
          </w:p>
        </w:tc>
        <w:tc>
          <w:tcPr>
            <w:gridSpan w:val="4"/>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6ED">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 of each step</w:t>
              <w:tab/>
            </w:r>
          </w:p>
        </w:tc>
        <w:tc>
          <w:tcPr>
            <w:gridSpan w:val="2"/>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6F1">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Duration</w:t>
              <w:tab/>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6F3">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Materials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F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F5">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Introduction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F6">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Briefly recap the key principles of collaborative and sharing economy models outlined in the lesson. Emphasize the potential benefits and challenges associated with these models.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F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FC">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F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FE">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Case Study Selection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FF">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Provide participants with a selection of case studies showcasing different collaborative and sharing economy platforms. These could include examples like Airbnb, Zipcar, TaskRabbit, or others. Each case study should highlight the impact on resource optimization, reduced waste, and sustainable practices.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0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05">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Case Study Examples: Airbnb, Zipcar, TaskRabbit</w:t>
            </w: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0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07">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Group Case Study Analysis</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08">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Divide participants into small groups and assign each group a specific case study. Instruct them to analyze the success factors and challenges faced by the platform in promoting collaborative and sharing practices.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0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0E">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0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10">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Group Discussion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11">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Have each group present a brief summary of their case study analysis to the entire class. Encourage discussions on the replicability of successful models and potential strategies to overcome challenges.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1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17">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1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19">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Reflection and Q&amp;A</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1A">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Facilitate a brief reflection session, encouraging participants to share their insights and thoughts on how collaborative and sharing models contribute to the circular economy. Open the floor for questions and discussions.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1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20">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2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22">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23">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27">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29">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2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2B">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2C">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30">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32">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3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34">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35">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39">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3B">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3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3D">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3E">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2">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4">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4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6">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7">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B">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D">
            <w:pPr>
              <w:rPr>
                <w:rFonts w:ascii="Calibri" w:cs="Calibri" w:eastAsia="Calibri" w:hAnsi="Calibri"/>
                <w:sz w:val="24"/>
                <w:szCs w:val="24"/>
              </w:rPr>
            </w:pP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74E">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Name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52">
            <w:pPr>
              <w:rPr>
                <w:rFonts w:ascii="Calibri" w:cs="Calibri" w:eastAsia="Calibri" w:hAnsi="Calibri"/>
              </w:rPr>
            </w:pPr>
            <w:r w:rsidDel="00000000" w:rsidR="00000000" w:rsidRPr="00000000">
              <w:rPr>
                <w:rFonts w:ascii="Calibri" w:cs="Calibri" w:eastAsia="Calibri" w:hAnsi="Calibri"/>
                <w:rtl w:val="0"/>
              </w:rPr>
              <w:t xml:space="preserve">Activity 10 Designing a Collaborative Platform Prototype</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757">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Number of People Required</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5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760">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Total duration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6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min</w:t>
            </w: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769">
            <w:pPr>
              <w:jc w:val="center"/>
              <w:rPr>
                <w:rFonts w:ascii="Calibri" w:cs="Calibri" w:eastAsia="Calibri" w:hAnsi="Calibri"/>
                <w:b w:val="1"/>
                <w:color w:val="4f6228"/>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76A">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Step</w:t>
            </w:r>
          </w:p>
        </w:tc>
        <w:tc>
          <w:tcPr>
            <w:gridSpan w:val="4"/>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76B">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 of each step</w:t>
              <w:tab/>
            </w:r>
          </w:p>
        </w:tc>
        <w:tc>
          <w:tcPr>
            <w:gridSpan w:val="2"/>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76F">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Duration</w:t>
              <w:tab/>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771">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Materials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7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3">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Introduction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4">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Discuss the concept of collaborative platforms and their potential impact on resource efficiency and waste reduction. Highlight the role of innovation in designing platforms that align with circular economy principles.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A">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7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C">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Platform Design Brief</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D">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Provide participants with a hypothetical design brief for a collaborative platform in a specific industry or sector (e.g., transportation, housing, or tools). Outline key requirements and challenges, encouraging participants to consider circular economy principles.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3">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8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5">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Individual Ideation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6">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Allow participants time to individually brainstorm ideas for their collaborative platform designs. Emphasize the integration of circular practices and sustainability.</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C">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8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E">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Group Prototype Design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F">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Form small groups and instruct participants to combine their individual ideas to create a collaborative platform prototype. Encourage them to sketch or outline the key features, user interactions, and sustainability measures.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5">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9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7">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Prototype Presentation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8">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Each group presents their collaborative platform prototype to the class. Participants should explain how their design incorporates circular economy principles and contributes to resource optimization and waste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E">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9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A0">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Group Discussion and Feedback</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A1">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Facilitate a discussion where groups can provide feedback to each other. Encourage participants to discuss the feasibility, scalability, and potential challenges of the presented prototypes.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A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A7">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A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A9">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AA">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AE">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B0">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B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B2">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B3">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B7">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B9">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B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BB">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BC">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C0">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C2">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C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C4">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C5">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C9">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CB">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CC">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CD">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CE">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D2">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D4">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7D5">
      <w:pPr>
        <w:spacing w:before="9" w:lineRule="auto"/>
        <w:rPr>
          <w:rFonts w:ascii="Calibri" w:cs="Calibri" w:eastAsia="Calibri" w:hAnsi="Calibri"/>
          <w:sz w:val="24"/>
          <w:szCs w:val="24"/>
        </w:rPr>
      </w:pPr>
      <w:r w:rsidDel="00000000" w:rsidR="00000000" w:rsidRPr="00000000">
        <w:rPr>
          <w:rtl w:val="0"/>
        </w:rPr>
      </w:r>
    </w:p>
    <w:tbl>
      <w:tblPr>
        <w:tblStyle w:val="Table9"/>
        <w:tblW w:w="8840.0" w:type="dxa"/>
        <w:jc w:val="left"/>
        <w:tblInd w:w="-5.0" w:type="dxa"/>
        <w:tblLayout w:type="fixed"/>
        <w:tblLook w:val="0400"/>
      </w:tblPr>
      <w:tblGrid>
        <w:gridCol w:w="665"/>
        <w:gridCol w:w="2033"/>
        <w:gridCol w:w="558"/>
        <w:gridCol w:w="1153"/>
        <w:gridCol w:w="8"/>
        <w:gridCol w:w="316"/>
        <w:gridCol w:w="1384"/>
        <w:gridCol w:w="649"/>
        <w:gridCol w:w="2049"/>
        <w:gridCol w:w="25"/>
        <w:tblGridChange w:id="0">
          <w:tblGrid>
            <w:gridCol w:w="665"/>
            <w:gridCol w:w="2033"/>
            <w:gridCol w:w="558"/>
            <w:gridCol w:w="1153"/>
            <w:gridCol w:w="8"/>
            <w:gridCol w:w="316"/>
            <w:gridCol w:w="1384"/>
            <w:gridCol w:w="649"/>
            <w:gridCol w:w="2049"/>
            <w:gridCol w:w="25"/>
          </w:tblGrid>
        </w:tblGridChange>
      </w:tblGrid>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7D6">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Title of Sub-Module</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DA">
            <w:pPr>
              <w:widowControl w:val="1"/>
              <w:pBdr>
                <w:top w:color="e3e3e3" w:space="0" w:sz="0" w:val="none"/>
                <w:left w:color="e3e3e3" w:space="0" w:sz="0" w:val="none"/>
                <w:bottom w:color="e3e3e3" w:space="0" w:sz="0" w:val="none"/>
                <w:right w:color="e3e3e3" w:space="0" w:sz="0" w:val="none"/>
                <w:between w:color="e3e3e3" w:space="0" w:sz="0" w:val="none"/>
              </w:pBdr>
              <w:shd w:fill="ffffff" w:val="clear"/>
              <w:ind w:left="0" w:firstLine="0"/>
              <w:rPr>
                <w:rFonts w:ascii="Calibri" w:cs="Calibri" w:eastAsia="Calibri" w:hAnsi="Calibri"/>
                <w:b w:val="1"/>
                <w:color w:val="0d0d0d"/>
                <w:sz w:val="24"/>
                <w:szCs w:val="24"/>
                <w:highlight w:val="white"/>
              </w:rPr>
            </w:pPr>
            <w:r w:rsidDel="00000000" w:rsidR="00000000" w:rsidRPr="00000000">
              <w:rPr>
                <w:rFonts w:ascii="Calibri" w:cs="Calibri" w:eastAsia="Calibri" w:hAnsi="Calibri"/>
                <w:b w:val="1"/>
                <w:color w:val="0d0d0d"/>
                <w:sz w:val="24"/>
                <w:szCs w:val="24"/>
                <w:highlight w:val="white"/>
                <w:rtl w:val="0"/>
              </w:rPr>
              <w:t xml:space="preserve">2.6: Ecosystem Approach to Circular Business Models</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7DF">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Name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3">
            <w:pPr>
              <w:rPr>
                <w:rFonts w:ascii="Calibri" w:cs="Calibri" w:eastAsia="Calibri" w:hAnsi="Calibri"/>
              </w:rPr>
            </w:pPr>
            <w:r w:rsidDel="00000000" w:rsidR="00000000" w:rsidRPr="00000000">
              <w:rPr>
                <w:rFonts w:ascii="Calibri" w:cs="Calibri" w:eastAsia="Calibri" w:hAnsi="Calibri"/>
                <w:rtl w:val="0"/>
              </w:rPr>
              <w:t xml:space="preserve">Activity 11 Ecosystem Simulation - Understanding Circular Business Dynamics</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7E8">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Number of People Required</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7F1">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Total duration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F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min</w:t>
            </w: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7FA">
            <w:pPr>
              <w:jc w:val="center"/>
              <w:rPr>
                <w:rFonts w:ascii="Calibri" w:cs="Calibri" w:eastAsia="Calibri" w:hAnsi="Calibri"/>
                <w:b w:val="1"/>
                <w:color w:val="4f6228"/>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7FB">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Step</w:t>
            </w:r>
          </w:p>
        </w:tc>
        <w:tc>
          <w:tcPr>
            <w:gridSpan w:val="4"/>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7FC">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 of each step</w:t>
              <w:tab/>
            </w:r>
          </w:p>
        </w:tc>
        <w:tc>
          <w:tcPr>
            <w:gridSpan w:val="2"/>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800">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Duration</w:t>
              <w:tab/>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802">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Materials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80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04">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Introduction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05">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Explain the concept of the interdependence of circular business models and ecosystems.</w:t>
            </w:r>
          </w:p>
          <w:p w:rsidR="00000000" w:rsidDel="00000000" w:rsidP="00000000" w:rsidRDefault="00000000" w:rsidRPr="00000000" w14:paraId="00000806">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Briefly discuss key elements such as environmental factors, resource availability, supply chains, regulations, market ecosystems, and consumer behavior.</w:t>
            </w:r>
          </w:p>
          <w:p w:rsidR="00000000" w:rsidDel="00000000" w:rsidP="00000000" w:rsidRDefault="00000000" w:rsidRPr="00000000" w14:paraId="00000807">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0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0D">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80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0F">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Role Assignment</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10">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Distribute small cards with role descriptions to participants. Roles may include circular business representatives, suppliers, consumers, regulatory bodies, environmental organizations, and other relevant stakeholders.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1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16">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81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18">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Ecosystem Simulation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19">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Use the flip chart or whiteboard to draw a representation of the ecosystem. Label different sections for environmental factors, resource availability, supply chains, regulations, market ecosystems, and consumer behavior.</w:t>
            </w:r>
          </w:p>
          <w:p w:rsidR="00000000" w:rsidDel="00000000" w:rsidP="00000000" w:rsidRDefault="00000000" w:rsidRPr="00000000" w14:paraId="0000081A">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Ask participants to place sticky notes or small cards in the corresponding sections to represent their roles within the ecosystem.</w:t>
            </w:r>
          </w:p>
          <w:p w:rsidR="00000000" w:rsidDel="00000000" w:rsidP="00000000" w:rsidRDefault="00000000" w:rsidRPr="00000000" w14:paraId="0000081B">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Facilitate a discussion on how each stakeholder's actions and decisions impact the overall ecosystem.</w:t>
            </w:r>
          </w:p>
          <w:p w:rsidR="00000000" w:rsidDel="00000000" w:rsidP="00000000" w:rsidRDefault="00000000" w:rsidRPr="00000000" w14:paraId="0000081C">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2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22">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flip chart or whiteboard</w:t>
            </w:r>
          </w:p>
          <w:p w:rsidR="00000000" w:rsidDel="00000000" w:rsidP="00000000" w:rsidRDefault="00000000" w:rsidRPr="00000000" w14:paraId="00000823">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sticky notes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82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25">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Scenario Introduction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26">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Introduce a simulated scenario (e.g., a change in regulations, a shift in consumer preferences, or a disruption in the supply chain).</w:t>
            </w:r>
          </w:p>
          <w:p w:rsidR="00000000" w:rsidDel="00000000" w:rsidP="00000000" w:rsidRDefault="00000000" w:rsidRPr="00000000" w14:paraId="00000827">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Ask participants to discuss and adjust the placement of their roles on the ecosystem representation to respond to the scenario.</w:t>
            </w:r>
          </w:p>
          <w:p w:rsidR="00000000" w:rsidDel="00000000" w:rsidP="00000000" w:rsidRDefault="00000000" w:rsidRPr="00000000" w14:paraId="00000828">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2E">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82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30">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Reflection and Discussion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31">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Facilitate a reflection session where participants discuss the challenges, adaptations, and collaborative measures needed to maintain a balanced ecosystem.</w:t>
            </w:r>
          </w:p>
          <w:p w:rsidR="00000000" w:rsidDel="00000000" w:rsidP="00000000" w:rsidRDefault="00000000" w:rsidRPr="00000000" w14:paraId="00000832">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Emphasize the importance of collaboration and adaptation in the context of circular business models.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3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38">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83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3A">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3B">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3F">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41">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84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43">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44">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48">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4A">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84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4C">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4D">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51">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53">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85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55">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56">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5A">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5C">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85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5E">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5F">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63">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65">
            <w:pPr>
              <w:rPr>
                <w:rFonts w:ascii="Calibri" w:cs="Calibri" w:eastAsia="Calibri" w:hAnsi="Calibri"/>
                <w:sz w:val="24"/>
                <w:szCs w:val="24"/>
              </w:rPr>
            </w:pP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866">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Name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6A">
            <w:pPr>
              <w:rPr>
                <w:rFonts w:ascii="Calibri" w:cs="Calibri" w:eastAsia="Calibri" w:hAnsi="Calibri"/>
              </w:rPr>
            </w:pPr>
            <w:r w:rsidDel="00000000" w:rsidR="00000000" w:rsidRPr="00000000">
              <w:rPr>
                <w:rFonts w:ascii="Calibri" w:cs="Calibri" w:eastAsia="Calibri" w:hAnsi="Calibri"/>
                <w:rtl w:val="0"/>
              </w:rPr>
              <w:t xml:space="preserve">Activity 12 Networking and Collaboration Workshop</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86F">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Number of People Required</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878">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Total duration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7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min</w:t>
            </w: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881">
            <w:pPr>
              <w:jc w:val="center"/>
              <w:rPr>
                <w:rFonts w:ascii="Calibri" w:cs="Calibri" w:eastAsia="Calibri" w:hAnsi="Calibri"/>
                <w:b w:val="1"/>
                <w:color w:val="4f6228"/>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882">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Step</w:t>
            </w:r>
          </w:p>
        </w:tc>
        <w:tc>
          <w:tcPr>
            <w:gridSpan w:val="4"/>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883">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 of each step</w:t>
              <w:tab/>
            </w:r>
          </w:p>
        </w:tc>
        <w:tc>
          <w:tcPr>
            <w:gridSpan w:val="2"/>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887">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Duration</w:t>
              <w:tab/>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889">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Materials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88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8B">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Introduction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8C">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Discuss the importance of networking and collaboration in circular business models.</w:t>
            </w:r>
          </w:p>
          <w:p w:rsidR="00000000" w:rsidDel="00000000" w:rsidP="00000000" w:rsidRDefault="00000000" w:rsidRPr="00000000" w14:paraId="0000088D">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Highlight the diverse stakeholders involved and the potential benefits of collaboration.</w:t>
            </w:r>
          </w:p>
          <w:p w:rsidR="00000000" w:rsidDel="00000000" w:rsidP="00000000" w:rsidRDefault="00000000" w:rsidRPr="00000000" w14:paraId="0000088E">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9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94">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89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96">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Collaboration Scenario Cards</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97">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Prepare small cards with collaboration scenarios. Each card should describe a specific collaboration opportunity or challenge (e.g., partnering with a recycling facility, collaborating with a competitor, or forming a community engagement initiative).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9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9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Cards with </w:t>
            </w:r>
            <w:r w:rsidDel="00000000" w:rsidR="00000000" w:rsidRPr="00000000">
              <w:rPr>
                <w:rFonts w:ascii="Calibri" w:cs="Calibri" w:eastAsia="Calibri" w:hAnsi="Calibri"/>
                <w:color w:val="0d0d0d"/>
                <w:sz w:val="24"/>
                <w:szCs w:val="24"/>
                <w:highlight w:val="white"/>
                <w:rtl w:val="0"/>
              </w:rPr>
              <w:t xml:space="preserve">collaboration opportunity or challenge (e.g., partnering with a recycling facility, collaborating with a competitor, or forming a community engagement initiative)</w:t>
            </w: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89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9F">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Scenario Exploration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A0">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Distribute the collaboration scenario cards to small groups or individuals.</w:t>
            </w:r>
          </w:p>
          <w:p w:rsidR="00000000" w:rsidDel="00000000" w:rsidP="00000000" w:rsidRDefault="00000000" w:rsidRPr="00000000" w14:paraId="000008A1">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Ask participants to brainstorm and discuss how they would approach the collaboration scenario, considering potential benefits, challenges, and strategies.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A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A7">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8A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A9">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Group Presentations</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AA">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Each group or individual presents their collaboration scenario, discussing their proposed approach and considerations.</w:t>
            </w:r>
          </w:p>
          <w:p w:rsidR="00000000" w:rsidDel="00000000" w:rsidP="00000000" w:rsidRDefault="00000000" w:rsidRPr="00000000" w14:paraId="000008AB">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Encourage discussions on the role of networking in addressing challenges and seizing opportunities.</w:t>
            </w:r>
          </w:p>
          <w:p w:rsidR="00000000" w:rsidDel="00000000" w:rsidP="00000000" w:rsidRDefault="00000000" w:rsidRPr="00000000" w14:paraId="000008AC">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B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B2">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8B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B4">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Interactive Networking Session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B5">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Facilitate a networking session where participants engage with each other, sharing insights, and exploring potential collaboration opportunities.</w:t>
            </w:r>
          </w:p>
          <w:p w:rsidR="00000000" w:rsidDel="00000000" w:rsidP="00000000" w:rsidRDefault="00000000" w:rsidRPr="00000000" w14:paraId="000008B6">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Encourage participants to exchange contact information and discuss how they can support each other in the context of circular business.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B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BC">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8B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BE">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Reflection and Discussion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BF">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Conclude the workshop with a reflection on the importance of networking and collaboration.</w:t>
            </w:r>
          </w:p>
          <w:p w:rsidR="00000000" w:rsidDel="00000000" w:rsidP="00000000" w:rsidRDefault="00000000" w:rsidRPr="00000000" w14:paraId="000008C0">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Discuss key takeaways, lessons learned, and potential next steps for participants to foster collaborations in their professional contexts.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C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C6">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8C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C8">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C9">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CD">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CF">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8D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1">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2">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6">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8">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8D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A">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B">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F">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E1">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8E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E3">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E4">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E8">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EA">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8EB">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EC">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ED">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F1">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F3">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8F4">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F5">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F6">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F7">
      <w:pPr>
        <w:spacing w:before="9" w:lineRule="auto"/>
        <w:rPr>
          <w:rFonts w:ascii="Calibri" w:cs="Calibri" w:eastAsia="Calibri" w:hAnsi="Calibri"/>
          <w:sz w:val="24"/>
          <w:szCs w:val="24"/>
        </w:rPr>
      </w:pPr>
      <w:r w:rsidDel="00000000" w:rsidR="00000000" w:rsidRPr="00000000">
        <w:rPr>
          <w:rtl w:val="0"/>
        </w:rPr>
      </w:r>
    </w:p>
    <w:tbl>
      <w:tblPr>
        <w:tblStyle w:val="Table10"/>
        <w:tblW w:w="8840.0" w:type="dxa"/>
        <w:jc w:val="left"/>
        <w:tblInd w:w="-5.0" w:type="dxa"/>
        <w:tblLayout w:type="fixed"/>
        <w:tblLook w:val="0400"/>
      </w:tblPr>
      <w:tblGrid>
        <w:gridCol w:w="665"/>
        <w:gridCol w:w="2033"/>
        <w:gridCol w:w="558"/>
        <w:gridCol w:w="1153"/>
        <w:gridCol w:w="8"/>
        <w:gridCol w:w="316"/>
        <w:gridCol w:w="1384"/>
        <w:gridCol w:w="649"/>
        <w:gridCol w:w="2049"/>
        <w:gridCol w:w="25"/>
        <w:tblGridChange w:id="0">
          <w:tblGrid>
            <w:gridCol w:w="665"/>
            <w:gridCol w:w="2033"/>
            <w:gridCol w:w="558"/>
            <w:gridCol w:w="1153"/>
            <w:gridCol w:w="8"/>
            <w:gridCol w:w="316"/>
            <w:gridCol w:w="1384"/>
            <w:gridCol w:w="649"/>
            <w:gridCol w:w="2049"/>
            <w:gridCol w:w="25"/>
          </w:tblGrid>
        </w:tblGridChange>
      </w:tblGrid>
      <w:tr>
        <w:trPr>
          <w:cantSplit w:val="0"/>
          <w:trHeight w:val="25"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8F8">
            <w:pPr>
              <w:rPr>
                <w:rFonts w:ascii="Calibri" w:cs="Calibri" w:eastAsia="Calibri" w:hAnsi="Calibri"/>
                <w:color w:val="ff0000"/>
                <w:sz w:val="24"/>
                <w:szCs w:val="24"/>
              </w:rPr>
            </w:pPr>
            <w:r w:rsidDel="00000000" w:rsidR="00000000" w:rsidRPr="00000000">
              <w:rPr>
                <w:rFonts w:ascii="Calibri" w:cs="Calibri" w:eastAsia="Calibri" w:hAnsi="Calibri"/>
                <w:b w:val="1"/>
                <w:color w:val="ffffff"/>
                <w:sz w:val="24"/>
                <w:szCs w:val="24"/>
                <w:rtl w:val="0"/>
              </w:rPr>
              <w:t xml:space="preserve">ANNEXES</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C">
            <w:pPr>
              <w:rPr>
                <w:rFonts w:ascii="Calibri" w:cs="Calibri" w:eastAsia="Calibri" w:hAnsi="Calibri"/>
                <w:color w:val="ff0000"/>
                <w:sz w:val="24"/>
                <w:szCs w:val="24"/>
              </w:rPr>
            </w:pP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901">
            <w:pPr>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Assessment Methods</w:t>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90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Discussion, Simulation Exercises, Case studies</w:t>
            </w: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90A">
            <w:pPr>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List of References / Additional Recommended Reading</w:t>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90C">
            <w:pPr>
              <w:pBdr>
                <w:top w:color="e3e3e3" w:space="0" w:sz="0" w:val="none"/>
                <w:left w:color="e3e3e3" w:space="0" w:sz="0" w:val="none"/>
                <w:bottom w:color="e3e3e3" w:space="0" w:sz="0" w:val="none"/>
                <w:right w:color="e3e3e3" w:space="0" w:sz="0" w:val="none"/>
                <w:between w:color="e3e3e3" w:space="0" w:sz="0" w:val="none"/>
              </w:pBdr>
              <w:shd w:fill="ffffff" w:val="clear"/>
              <w:spacing w:after="300" w:line="276"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References:</w:t>
            </w:r>
          </w:p>
          <w:p w:rsidR="00000000" w:rsidDel="00000000" w:rsidP="00000000" w:rsidRDefault="00000000" w:rsidRPr="00000000" w14:paraId="0000090D">
            <w:pPr>
              <w:pBdr>
                <w:top w:color="e3e3e3" w:space="0" w:sz="0" w:val="none"/>
                <w:left w:color="e3e3e3" w:space="0" w:sz="0" w:val="none"/>
                <w:bottom w:color="e3e3e3" w:space="0" w:sz="0" w:val="none"/>
                <w:right w:color="e3e3e3" w:space="0" w:sz="0" w:val="none"/>
                <w:between w:color="e3e3e3" w:space="0" w:sz="0" w:val="none"/>
              </w:pBdr>
              <w:shd w:fill="ffffff" w:val="clear"/>
              <w:spacing w:after="300" w:line="276"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Ellen MacArthur Foundation. (2013). </w:t>
            </w:r>
            <w:r w:rsidDel="00000000" w:rsidR="00000000" w:rsidRPr="00000000">
              <w:rPr>
                <w:rFonts w:ascii="Calibri" w:cs="Calibri" w:eastAsia="Calibri" w:hAnsi="Calibri"/>
                <w:i w:val="1"/>
                <w:color w:val="0d0d0d"/>
                <w:rtl w:val="0"/>
              </w:rPr>
              <w:t xml:space="preserve">Towards the Circular Economy: Economic and Business Rationale for an Accelerated Transition.</w:t>
            </w:r>
            <w:r w:rsidDel="00000000" w:rsidR="00000000" w:rsidRPr="00000000">
              <w:rPr>
                <w:rFonts w:ascii="Calibri" w:cs="Calibri" w:eastAsia="Calibri" w:hAnsi="Calibri"/>
                <w:color w:val="0d0d0d"/>
                <w:rtl w:val="0"/>
              </w:rPr>
              <w:t xml:space="preserve"> Retrieved from https://www.ellenmacarthurfoundation.org/publications</w:t>
            </w:r>
          </w:p>
          <w:p w:rsidR="00000000" w:rsidDel="00000000" w:rsidP="00000000" w:rsidRDefault="00000000" w:rsidRPr="00000000" w14:paraId="0000090E">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76"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Stahel, W. R. (2016). </w:t>
            </w:r>
            <w:r w:rsidDel="00000000" w:rsidR="00000000" w:rsidRPr="00000000">
              <w:rPr>
                <w:rFonts w:ascii="Calibri" w:cs="Calibri" w:eastAsia="Calibri" w:hAnsi="Calibri"/>
                <w:i w:val="1"/>
                <w:color w:val="0d0d0d"/>
                <w:rtl w:val="0"/>
              </w:rPr>
              <w:t xml:space="preserve">Circular Economy: A User's Guide.</w:t>
            </w:r>
            <w:r w:rsidDel="00000000" w:rsidR="00000000" w:rsidRPr="00000000">
              <w:rPr>
                <w:rFonts w:ascii="Calibri" w:cs="Calibri" w:eastAsia="Calibri" w:hAnsi="Calibri"/>
                <w:color w:val="0d0d0d"/>
                <w:rtl w:val="0"/>
              </w:rPr>
              <w:t xml:space="preserve"> Springer.</w:t>
            </w:r>
          </w:p>
          <w:p w:rsidR="00000000" w:rsidDel="00000000" w:rsidP="00000000" w:rsidRDefault="00000000" w:rsidRPr="00000000" w14:paraId="0000090F">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76"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Ghisellini, P., Cialani, C., &amp; Ulgiati, S. (2016). </w:t>
            </w:r>
            <w:r w:rsidDel="00000000" w:rsidR="00000000" w:rsidRPr="00000000">
              <w:rPr>
                <w:rFonts w:ascii="Calibri" w:cs="Calibri" w:eastAsia="Calibri" w:hAnsi="Calibri"/>
                <w:i w:val="1"/>
                <w:color w:val="0d0d0d"/>
                <w:rtl w:val="0"/>
              </w:rPr>
              <w:t xml:space="preserve">A review on circular economy: the expected transition to a balanced interplay of environmental and economic systems.</w:t>
            </w:r>
            <w:r w:rsidDel="00000000" w:rsidR="00000000" w:rsidRPr="00000000">
              <w:rPr>
                <w:rFonts w:ascii="Calibri" w:cs="Calibri" w:eastAsia="Calibri" w:hAnsi="Calibri"/>
                <w:color w:val="0d0d0d"/>
                <w:rtl w:val="0"/>
              </w:rPr>
              <w:t xml:space="preserve"> Journal of Cleaner Production, 114, 11-32.</w:t>
            </w:r>
          </w:p>
          <w:p w:rsidR="00000000" w:rsidDel="00000000" w:rsidP="00000000" w:rsidRDefault="00000000" w:rsidRPr="00000000" w14:paraId="00000910">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76"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Business for Social Responsibility (BSR). (2020). </w:t>
            </w:r>
            <w:r w:rsidDel="00000000" w:rsidR="00000000" w:rsidRPr="00000000">
              <w:rPr>
                <w:rFonts w:ascii="Calibri" w:cs="Calibri" w:eastAsia="Calibri" w:hAnsi="Calibri"/>
                <w:i w:val="1"/>
                <w:color w:val="0d0d0d"/>
                <w:rtl w:val="0"/>
              </w:rPr>
              <w:t xml:space="preserve">Circular Economy Playbook: From Periphery to Core.</w:t>
            </w:r>
            <w:r w:rsidDel="00000000" w:rsidR="00000000" w:rsidRPr="00000000">
              <w:rPr>
                <w:rFonts w:ascii="Calibri" w:cs="Calibri" w:eastAsia="Calibri" w:hAnsi="Calibri"/>
                <w:color w:val="0d0d0d"/>
                <w:rtl w:val="0"/>
              </w:rPr>
              <w:t xml:space="preserve"> Retrieved from https://www.bsr.org/en/collaboration/groups/circular-economy</w:t>
            </w:r>
          </w:p>
          <w:p w:rsidR="00000000" w:rsidDel="00000000" w:rsidP="00000000" w:rsidRDefault="00000000" w:rsidRPr="00000000" w14:paraId="00000911">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76" w:lineRule="auto"/>
              <w:rPr>
                <w:rFonts w:ascii="Calibri" w:cs="Calibri" w:eastAsia="Calibri" w:hAnsi="Calibri"/>
                <w:color w:val="1155cc"/>
              </w:rPr>
            </w:pPr>
            <w:r w:rsidDel="00000000" w:rsidR="00000000" w:rsidRPr="00000000">
              <w:rPr>
                <w:rFonts w:ascii="Calibri" w:cs="Calibri" w:eastAsia="Calibri" w:hAnsi="Calibri"/>
                <w:color w:val="0d0d0d"/>
                <w:rtl w:val="0"/>
              </w:rPr>
              <w:t xml:space="preserve">World Economic Forum. (2019). </w:t>
            </w:r>
            <w:r w:rsidDel="00000000" w:rsidR="00000000" w:rsidRPr="00000000">
              <w:rPr>
                <w:rFonts w:ascii="Calibri" w:cs="Calibri" w:eastAsia="Calibri" w:hAnsi="Calibri"/>
                <w:i w:val="1"/>
                <w:color w:val="0d0d0d"/>
                <w:rtl w:val="0"/>
              </w:rPr>
              <w:t xml:space="preserve">Circularity Gap Report 2019.</w:t>
            </w:r>
            <w:r w:rsidDel="00000000" w:rsidR="00000000" w:rsidRPr="00000000">
              <w:rPr>
                <w:rFonts w:ascii="Calibri" w:cs="Calibri" w:eastAsia="Calibri" w:hAnsi="Calibri"/>
                <w:color w:val="0d0d0d"/>
                <w:rtl w:val="0"/>
              </w:rPr>
              <w:t xml:space="preserve"> Retrieved from</w:t>
            </w:r>
            <w:hyperlink r:id="rId17">
              <w:r w:rsidDel="00000000" w:rsidR="00000000" w:rsidRPr="00000000">
                <w:rPr>
                  <w:rFonts w:ascii="Calibri" w:cs="Calibri" w:eastAsia="Calibri" w:hAnsi="Calibri"/>
                  <w:color w:val="0d0d0d"/>
                  <w:rtl w:val="0"/>
                </w:rPr>
                <w:t xml:space="preserve"> </w:t>
              </w:r>
            </w:hyperlink>
            <w:hyperlink r:id="rId18">
              <w:r w:rsidDel="00000000" w:rsidR="00000000" w:rsidRPr="00000000">
                <w:rPr>
                  <w:rFonts w:ascii="Calibri" w:cs="Calibri" w:eastAsia="Calibri" w:hAnsi="Calibri"/>
                  <w:color w:val="1155cc"/>
                  <w:rtl w:val="0"/>
                </w:rPr>
                <w:t xml:space="preserve">http://www.circularity-gap.world/</w:t>
              </w:r>
            </w:hyperlink>
            <w:r w:rsidDel="00000000" w:rsidR="00000000" w:rsidRPr="00000000">
              <w:rPr>
                <w:rtl w:val="0"/>
              </w:rPr>
            </w:r>
          </w:p>
          <w:p w:rsidR="00000000" w:rsidDel="00000000" w:rsidP="00000000" w:rsidRDefault="00000000" w:rsidRPr="00000000" w14:paraId="00000912">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76"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Recommended Reading:</w:t>
            </w:r>
          </w:p>
          <w:p w:rsidR="00000000" w:rsidDel="00000000" w:rsidP="00000000" w:rsidRDefault="00000000" w:rsidRPr="00000000" w14:paraId="00000913">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276"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McDonough, W., &amp; Braungart, M. (2002). </w:t>
            </w:r>
            <w:r w:rsidDel="00000000" w:rsidR="00000000" w:rsidRPr="00000000">
              <w:rPr>
                <w:rFonts w:ascii="Calibri" w:cs="Calibri" w:eastAsia="Calibri" w:hAnsi="Calibri"/>
                <w:i w:val="1"/>
                <w:color w:val="0d0d0d"/>
                <w:rtl w:val="0"/>
              </w:rPr>
              <w:t xml:space="preserve">Cradle to Cradle: Remaking the Way We Make Things.</w:t>
            </w:r>
            <w:r w:rsidDel="00000000" w:rsidR="00000000" w:rsidRPr="00000000">
              <w:rPr>
                <w:rFonts w:ascii="Calibri" w:cs="Calibri" w:eastAsia="Calibri" w:hAnsi="Calibri"/>
                <w:color w:val="0d0d0d"/>
                <w:rtl w:val="0"/>
              </w:rPr>
              <w:t xml:space="preserve"> North Point Press.</w:t>
            </w:r>
          </w:p>
          <w:p w:rsidR="00000000" w:rsidDel="00000000" w:rsidP="00000000" w:rsidRDefault="00000000" w:rsidRPr="00000000" w14:paraId="00000914">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276"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Hawken, P., Lovins, A., &amp; Lovins, L. H. (1999). </w:t>
            </w:r>
            <w:r w:rsidDel="00000000" w:rsidR="00000000" w:rsidRPr="00000000">
              <w:rPr>
                <w:rFonts w:ascii="Calibri" w:cs="Calibri" w:eastAsia="Calibri" w:hAnsi="Calibri"/>
                <w:i w:val="1"/>
                <w:color w:val="0d0d0d"/>
                <w:rtl w:val="0"/>
              </w:rPr>
              <w:t xml:space="preserve">Natural Capitalism: Creating the Next Industrial Revolution.</w:t>
            </w:r>
            <w:r w:rsidDel="00000000" w:rsidR="00000000" w:rsidRPr="00000000">
              <w:rPr>
                <w:rFonts w:ascii="Calibri" w:cs="Calibri" w:eastAsia="Calibri" w:hAnsi="Calibri"/>
                <w:color w:val="0d0d0d"/>
                <w:rtl w:val="0"/>
              </w:rPr>
              <w:t xml:space="preserve"> Little, Brown and Company.</w:t>
            </w:r>
          </w:p>
          <w:p w:rsidR="00000000" w:rsidDel="00000000" w:rsidP="00000000" w:rsidRDefault="00000000" w:rsidRPr="00000000" w14:paraId="00000915">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276"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Hoffman, A. J. (2015). </w:t>
            </w:r>
            <w:r w:rsidDel="00000000" w:rsidR="00000000" w:rsidRPr="00000000">
              <w:rPr>
                <w:rFonts w:ascii="Calibri" w:cs="Calibri" w:eastAsia="Calibri" w:hAnsi="Calibri"/>
                <w:i w:val="1"/>
                <w:color w:val="0d0d0d"/>
                <w:rtl w:val="0"/>
              </w:rPr>
              <w:t xml:space="preserve">Getting Ahead of the Green Wave: How to Capitalize on the Environmental and Social Sustainability Trend.</w:t>
            </w:r>
            <w:r w:rsidDel="00000000" w:rsidR="00000000" w:rsidRPr="00000000">
              <w:rPr>
                <w:rFonts w:ascii="Calibri" w:cs="Calibri" w:eastAsia="Calibri" w:hAnsi="Calibri"/>
                <w:color w:val="0d0d0d"/>
                <w:rtl w:val="0"/>
              </w:rPr>
              <w:t xml:space="preserve"> Harvard Business Review, 93(5), 24-26.</w:t>
            </w:r>
          </w:p>
          <w:p w:rsidR="00000000" w:rsidDel="00000000" w:rsidP="00000000" w:rsidRDefault="00000000" w:rsidRPr="00000000" w14:paraId="00000916">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276"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Schaltegger, S., Lüdeke-Freund, F., &amp; Hansen, E. G. (2012). </w:t>
            </w:r>
            <w:r w:rsidDel="00000000" w:rsidR="00000000" w:rsidRPr="00000000">
              <w:rPr>
                <w:rFonts w:ascii="Calibri" w:cs="Calibri" w:eastAsia="Calibri" w:hAnsi="Calibri"/>
                <w:i w:val="1"/>
                <w:color w:val="0d0d0d"/>
                <w:rtl w:val="0"/>
              </w:rPr>
              <w:t xml:space="preserve">Business cases for sustainability: A stakeholder theory perspective.</w:t>
            </w:r>
            <w:r w:rsidDel="00000000" w:rsidR="00000000" w:rsidRPr="00000000">
              <w:rPr>
                <w:rFonts w:ascii="Calibri" w:cs="Calibri" w:eastAsia="Calibri" w:hAnsi="Calibri"/>
                <w:color w:val="0d0d0d"/>
                <w:rtl w:val="0"/>
              </w:rPr>
              <w:t xml:space="preserve"> Journal of Business Ethics, 110(1), 1-14.</w:t>
            </w:r>
          </w:p>
          <w:p w:rsidR="00000000" w:rsidDel="00000000" w:rsidP="00000000" w:rsidRDefault="00000000" w:rsidRPr="00000000" w14:paraId="00000917">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276" w:lineRule="auto"/>
              <w:rPr>
                <w:rFonts w:ascii="Calibri" w:cs="Calibri" w:eastAsia="Calibri" w:hAnsi="Calibri"/>
                <w:color w:val="0d0d0d"/>
              </w:rPr>
            </w:pPr>
            <w:r w:rsidDel="00000000" w:rsidR="00000000" w:rsidRPr="00000000">
              <w:rPr>
                <w:rFonts w:ascii="Calibri" w:cs="Calibri" w:eastAsia="Calibri" w:hAnsi="Calibri"/>
                <w:color w:val="0d0d0d"/>
                <w:rtl w:val="0"/>
              </w:rPr>
              <w:t xml:space="preserve">Elkington, J. (1997). </w:t>
            </w:r>
            <w:r w:rsidDel="00000000" w:rsidR="00000000" w:rsidRPr="00000000">
              <w:rPr>
                <w:rFonts w:ascii="Calibri" w:cs="Calibri" w:eastAsia="Calibri" w:hAnsi="Calibri"/>
                <w:i w:val="1"/>
                <w:color w:val="0d0d0d"/>
                <w:rtl w:val="0"/>
              </w:rPr>
              <w:t xml:space="preserve">Cannibals with Forks: The Triple Bottom Line of 21st Century Business.</w:t>
            </w:r>
            <w:r w:rsidDel="00000000" w:rsidR="00000000" w:rsidRPr="00000000">
              <w:rPr>
                <w:rFonts w:ascii="Calibri" w:cs="Calibri" w:eastAsia="Calibri" w:hAnsi="Calibri"/>
                <w:color w:val="0d0d0d"/>
                <w:rtl w:val="0"/>
              </w:rPr>
              <w:t xml:space="preserve"> Capstone.</w:t>
            </w:r>
          </w:p>
          <w:p w:rsidR="00000000" w:rsidDel="00000000" w:rsidP="00000000" w:rsidRDefault="00000000" w:rsidRPr="00000000" w14:paraId="00000918">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276" w:lineRule="auto"/>
              <w:rPr>
                <w:rFonts w:ascii="Calibri" w:cs="Calibri" w:eastAsia="Calibri" w:hAnsi="Calibri"/>
                <w:sz w:val="24"/>
                <w:szCs w:val="24"/>
              </w:rPr>
            </w:pPr>
            <w:r w:rsidDel="00000000" w:rsidR="00000000" w:rsidRPr="00000000">
              <w:rPr>
                <w:rFonts w:ascii="Calibri" w:cs="Calibri" w:eastAsia="Calibri" w:hAnsi="Calibri"/>
                <w:color w:val="0d0d0d"/>
                <w:rtl w:val="0"/>
              </w:rPr>
              <w:t xml:space="preserve">Iles, J. (2018). </w:t>
            </w:r>
            <w:r w:rsidDel="00000000" w:rsidR="00000000" w:rsidRPr="00000000">
              <w:rPr>
                <w:rFonts w:ascii="Calibri" w:cs="Calibri" w:eastAsia="Calibri" w:hAnsi="Calibri"/>
                <w:i w:val="1"/>
                <w:color w:val="0d0d0d"/>
                <w:rtl w:val="0"/>
              </w:rPr>
              <w:t xml:space="preserve">Sustainable Business: Theory and Practice of Business Under Sustainability Principles.</w:t>
            </w:r>
            <w:r w:rsidDel="00000000" w:rsidR="00000000" w:rsidRPr="00000000">
              <w:rPr>
                <w:rFonts w:ascii="Calibri" w:cs="Calibri" w:eastAsia="Calibri" w:hAnsi="Calibri"/>
                <w:color w:val="0d0d0d"/>
                <w:rtl w:val="0"/>
              </w:rPr>
              <w:t xml:space="preserve"> Routledge.</w:t>
            </w:r>
            <w:r w:rsidDel="00000000" w:rsidR="00000000" w:rsidRPr="00000000">
              <w:rPr>
                <w:rtl w:val="0"/>
              </w:rPr>
            </w:r>
          </w:p>
          <w:p w:rsidR="00000000" w:rsidDel="00000000" w:rsidP="00000000" w:rsidRDefault="00000000" w:rsidRPr="00000000" w14:paraId="00000919">
            <w:pPr>
              <w:rPr>
                <w:rFonts w:ascii="Calibri" w:cs="Calibri" w:eastAsia="Calibri" w:hAnsi="Calibri"/>
                <w:sz w:val="24"/>
                <w:szCs w:val="24"/>
              </w:rPr>
            </w:pPr>
            <w:r w:rsidDel="00000000" w:rsidR="00000000" w:rsidRPr="00000000">
              <w:rPr>
                <w:rtl w:val="0"/>
              </w:rPr>
            </w:r>
          </w:p>
        </w:tc>
      </w:tr>
      <w:tr>
        <w:trPr>
          <w:cantSplit w:val="0"/>
          <w:trHeight w:val="230" w:hRule="atLeast"/>
          <w:tblHeader w:val="0"/>
        </w:trPr>
        <w:tc>
          <w:tcPr>
            <w:gridSpan w:val="3"/>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920">
            <w:pPr>
              <w:jc w:val="both"/>
              <w:rPr>
                <w:rFonts w:ascii="Calibri" w:cs="Calibri" w:eastAsia="Calibri" w:hAnsi="Calibri"/>
                <w:b w:val="1"/>
                <w:color w:val="0880c2"/>
                <w:sz w:val="24"/>
                <w:szCs w:val="24"/>
              </w:rPr>
            </w:pPr>
            <w:r w:rsidDel="00000000" w:rsidR="00000000" w:rsidRPr="00000000">
              <w:rPr>
                <w:rFonts w:ascii="Calibri" w:cs="Calibri" w:eastAsia="Calibri" w:hAnsi="Calibri"/>
                <w:b w:val="1"/>
                <w:color w:val="ffffff"/>
                <w:sz w:val="24"/>
                <w:szCs w:val="24"/>
                <w:rtl w:val="0"/>
              </w:rPr>
              <w:t xml:space="preserve">Differentiation</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92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Depending on the requirements of each individual student</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92A">
            <w:pPr>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What is the worst that could happen with this training?</w:t>
            </w:r>
          </w:p>
        </w:tc>
        <w:tc>
          <w:tcPr>
            <w:gridSpan w:val="6"/>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92E">
            <w:pPr>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What will you do to correct it?</w:t>
            </w:r>
          </w:p>
        </w:tc>
      </w:tr>
      <w:tr>
        <w:trPr>
          <w:cantSplit w:val="0"/>
          <w:trHeight w:val="230"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934">
            <w:pPr>
              <w:jc w:val="both"/>
              <w:rPr>
                <w:rFonts w:ascii="Calibri" w:cs="Calibri" w:eastAsia="Calibri" w:hAnsi="Calibri"/>
                <w:b w:val="1"/>
                <w:color w:val="0880c2"/>
              </w:rPr>
            </w:pPr>
            <w:r w:rsidDel="00000000" w:rsidR="00000000" w:rsidRPr="00000000">
              <w:rPr>
                <w:rtl w:val="0"/>
              </w:rPr>
            </w:r>
          </w:p>
          <w:p w:rsidR="00000000" w:rsidDel="00000000" w:rsidP="00000000" w:rsidRDefault="00000000" w:rsidRPr="00000000" w14:paraId="00000935">
            <w:pPr>
              <w:jc w:val="both"/>
              <w:rPr>
                <w:rFonts w:ascii="Calibri" w:cs="Calibri" w:eastAsia="Calibri" w:hAnsi="Calibri"/>
                <w:b w:val="1"/>
                <w:color w:val="0880c2"/>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3A">
            <w:pPr>
              <w:jc w:val="both"/>
              <w:rPr>
                <w:rFonts w:ascii="Calibri" w:cs="Calibri" w:eastAsia="Calibri" w:hAnsi="Calibri"/>
                <w:b w:val="1"/>
                <w:color w:val="0880c2"/>
              </w:rPr>
            </w:pPr>
            <w:r w:rsidDel="00000000" w:rsidR="00000000" w:rsidRPr="00000000">
              <w:rPr>
                <w:rtl w:val="0"/>
              </w:rPr>
            </w:r>
          </w:p>
        </w:tc>
      </w:tr>
      <w:tr>
        <w:trPr>
          <w:cantSplit w:val="0"/>
          <w:trHeight w:val="230"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93F">
            <w:pPr>
              <w:jc w:val="both"/>
              <w:rPr>
                <w:rFonts w:ascii="Calibri" w:cs="Calibri" w:eastAsia="Calibri" w:hAnsi="Calibri"/>
                <w:b w:val="1"/>
                <w:color w:val="0880c2"/>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4">
            <w:pPr>
              <w:jc w:val="both"/>
              <w:rPr>
                <w:rFonts w:ascii="Calibri" w:cs="Calibri" w:eastAsia="Calibri" w:hAnsi="Calibri"/>
                <w:b w:val="1"/>
                <w:color w:val="0880c2"/>
              </w:rPr>
            </w:pPr>
            <w:r w:rsidDel="00000000" w:rsidR="00000000" w:rsidRPr="00000000">
              <w:rPr>
                <w:rtl w:val="0"/>
              </w:rPr>
            </w:r>
          </w:p>
        </w:tc>
      </w:tr>
      <w:tr>
        <w:trPr>
          <w:cantSplit w:val="0"/>
          <w:trHeight w:val="230"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949">
            <w:pPr>
              <w:jc w:val="both"/>
              <w:rPr>
                <w:rFonts w:ascii="Calibri" w:cs="Calibri" w:eastAsia="Calibri" w:hAnsi="Calibri"/>
                <w:b w:val="1"/>
                <w:color w:val="0880c2"/>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E">
            <w:pPr>
              <w:jc w:val="both"/>
              <w:rPr>
                <w:rFonts w:ascii="Calibri" w:cs="Calibri" w:eastAsia="Calibri" w:hAnsi="Calibri"/>
                <w:b w:val="1"/>
                <w:color w:val="0880c2"/>
              </w:rPr>
            </w:pPr>
            <w:r w:rsidDel="00000000" w:rsidR="00000000" w:rsidRPr="00000000">
              <w:rPr>
                <w:rtl w:val="0"/>
              </w:rPr>
            </w:r>
          </w:p>
        </w:tc>
      </w:tr>
      <w:tr>
        <w:trPr>
          <w:cantSplit w:val="0"/>
          <w:trHeight w:val="230"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953">
            <w:pPr>
              <w:jc w:val="both"/>
              <w:rPr>
                <w:rFonts w:ascii="Calibri" w:cs="Calibri" w:eastAsia="Calibri" w:hAnsi="Calibri"/>
                <w:b w:val="1"/>
                <w:color w:val="0880c2"/>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58">
            <w:pPr>
              <w:jc w:val="both"/>
              <w:rPr>
                <w:rFonts w:ascii="Calibri" w:cs="Calibri" w:eastAsia="Calibri" w:hAnsi="Calibri"/>
                <w:b w:val="1"/>
                <w:color w:val="0880c2"/>
              </w:rPr>
            </w:pPr>
            <w:r w:rsidDel="00000000" w:rsidR="00000000" w:rsidRPr="00000000">
              <w:rPr>
                <w:rtl w:val="0"/>
              </w:rPr>
            </w:r>
          </w:p>
        </w:tc>
      </w:tr>
      <w:tr>
        <w:trPr>
          <w:cantSplit w:val="0"/>
          <w:trHeight w:val="230"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95D">
            <w:pPr>
              <w:jc w:val="both"/>
              <w:rPr>
                <w:rFonts w:ascii="Calibri" w:cs="Calibri" w:eastAsia="Calibri" w:hAnsi="Calibri"/>
                <w:b w:val="1"/>
                <w:color w:val="0880c2"/>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62">
            <w:pPr>
              <w:jc w:val="both"/>
              <w:rPr>
                <w:rFonts w:ascii="Calibri" w:cs="Calibri" w:eastAsia="Calibri" w:hAnsi="Calibri"/>
                <w:b w:val="1"/>
                <w:color w:val="0880c2"/>
              </w:rPr>
            </w:pPr>
            <w:r w:rsidDel="00000000" w:rsidR="00000000" w:rsidRPr="00000000">
              <w:rPr>
                <w:rtl w:val="0"/>
              </w:rPr>
            </w:r>
          </w:p>
        </w:tc>
      </w:tr>
    </w:tbl>
    <w:p w:rsidR="00000000" w:rsidDel="00000000" w:rsidP="00000000" w:rsidRDefault="00000000" w:rsidRPr="00000000" w14:paraId="00000967">
      <w:pPr>
        <w:spacing w:before="9" w:lineRule="auto"/>
        <w:rPr>
          <w:rFonts w:ascii="Calibri" w:cs="Calibri" w:eastAsia="Calibri" w:hAnsi="Calibri"/>
          <w:sz w:val="24"/>
          <w:szCs w:val="24"/>
        </w:rPr>
      </w:pPr>
      <w:r w:rsidDel="00000000" w:rsidR="00000000" w:rsidRPr="00000000">
        <w:rPr>
          <w:rtl w:val="0"/>
        </w:rPr>
      </w:r>
    </w:p>
    <w:sectPr>
      <w:headerReference r:id="rId19" w:type="default"/>
      <w:type w:val="continuous"/>
      <w:pgSz w:h="16850" w:w="11910" w:orient="portrait"/>
      <w:pgMar w:bottom="1440" w:top="1135" w:left="1080" w:right="108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5803265</wp:posOffset>
          </wp:positionH>
          <wp:positionV relativeFrom="paragraph">
            <wp:posOffset>-285749</wp:posOffset>
          </wp:positionV>
          <wp:extent cx="983767" cy="777240"/>
          <wp:effectExtent b="0" l="0" r="0" t="0"/>
          <wp:wrapNone/>
          <wp:docPr descr="Εικόνα που περιέχει κύκλος, στιγμιότυπο οθόνης, γραφικά, σχεδίαση&#10;&#10;Περιγραφή που δημιουργήθηκε αυτόματα" id="2105371525" name="image1.png"/>
          <a:graphic>
            <a:graphicData uri="http://schemas.openxmlformats.org/drawingml/2006/picture">
              <pic:pic>
                <pic:nvPicPr>
                  <pic:cNvPr descr="Εικόνα που περιέχει κύκλος, στιγμιότυπο οθόνης, γραφικά, σχεδίαση&#10;&#10;Περιγραφή που δημιουργήθηκε αυτόματα" id="0" name="image1.png"/>
                  <pic:cNvPicPr preferRelativeResize="0"/>
                </pic:nvPicPr>
                <pic:blipFill>
                  <a:blip r:embed="rId1"/>
                  <a:srcRect b="0" l="0" r="0" t="0"/>
                  <a:stretch>
                    <a:fillRect/>
                  </a:stretch>
                </pic:blipFill>
                <pic:spPr>
                  <a:xfrm>
                    <a:off x="0" y="0"/>
                    <a:ext cx="983767" cy="7772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-571499</wp:posOffset>
          </wp:positionH>
          <wp:positionV relativeFrom="paragraph">
            <wp:posOffset>-285749</wp:posOffset>
          </wp:positionV>
          <wp:extent cx="1775460" cy="374015"/>
          <wp:effectExtent b="0" l="0" r="0" t="0"/>
          <wp:wrapNone/>
          <wp:docPr descr="Εικόνα που περιέχει κείμενο, γραμματοσειρά, Μπελ ηλεκτρίκ, λογότυπο&#10;&#10;Περιγραφή που δημιουργήθηκε αυτόματα" id="2105371524" name="image2.jpg"/>
          <a:graphic>
            <a:graphicData uri="http://schemas.openxmlformats.org/drawingml/2006/picture">
              <pic:pic>
                <pic:nvPicPr>
                  <pic:cNvPr descr="Εικόνα που περιέχει κείμενο, γραμματοσειρά, Μπελ ηλεκτρίκ, λογότυπο&#10;&#10;Περιγραφή που δημιουργήθηκε αυτόματα" id="0" name="image2.jpg"/>
                  <pic:cNvPicPr preferRelativeResize="0"/>
                </pic:nvPicPr>
                <pic:blipFill>
                  <a:blip r:embed="rId2"/>
                  <a:srcRect b="0" l="0" r="0" t="0"/>
                  <a:stretch>
                    <a:fillRect/>
                  </a:stretch>
                </pic:blipFill>
                <pic:spPr>
                  <a:xfrm>
                    <a:off x="0" y="0"/>
                    <a:ext cx="1775460" cy="37401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-693419</wp:posOffset>
          </wp:positionH>
          <wp:positionV relativeFrom="paragraph">
            <wp:posOffset>-491489</wp:posOffset>
          </wp:positionV>
          <wp:extent cx="7583938" cy="10726400"/>
          <wp:effectExtent b="0" l="0" r="0" t="0"/>
          <wp:wrapNone/>
          <wp:docPr id="210537152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83938" cy="10726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5826125</wp:posOffset>
          </wp:positionH>
          <wp:positionV relativeFrom="paragraph">
            <wp:posOffset>-316229</wp:posOffset>
          </wp:positionV>
          <wp:extent cx="983767" cy="777240"/>
          <wp:effectExtent b="0" l="0" r="0" t="0"/>
          <wp:wrapNone/>
          <wp:docPr descr="Εικόνα που περιέχει κύκλος, στιγμιότυπο οθόνης, γραφικά, σχεδίαση&#10;&#10;Περιγραφή που δημιουργήθηκε αυτόματα" id="2105371527" name="image1.png"/>
          <a:graphic>
            <a:graphicData uri="http://schemas.openxmlformats.org/drawingml/2006/picture">
              <pic:pic>
                <pic:nvPicPr>
                  <pic:cNvPr descr="Εικόνα που περιέχει κύκλος, στιγμιότυπο οθόνης, γραφικά, σχεδίαση&#10;&#10;Περιγραφή που δημιουργήθηκε αυτόματα" id="0" name="image1.png"/>
                  <pic:cNvPicPr preferRelativeResize="0"/>
                </pic:nvPicPr>
                <pic:blipFill>
                  <a:blip r:embed="rId2"/>
                  <a:srcRect b="0" l="0" r="0" t="0"/>
                  <a:stretch>
                    <a:fillRect/>
                  </a:stretch>
                </pic:blipFill>
                <pic:spPr>
                  <a:xfrm>
                    <a:off x="0" y="0"/>
                    <a:ext cx="983767" cy="7772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-548639</wp:posOffset>
          </wp:positionH>
          <wp:positionV relativeFrom="paragraph">
            <wp:posOffset>-316229</wp:posOffset>
          </wp:positionV>
          <wp:extent cx="1775460" cy="374325"/>
          <wp:effectExtent b="0" l="0" r="0" t="0"/>
          <wp:wrapNone/>
          <wp:docPr descr="Εικόνα που περιέχει κείμενο, γραμματοσειρά, Μπελ ηλεκτρίκ, λογότυπο&#10;&#10;Περιγραφή που δημιουργήθηκε αυτόματα" id="2105371528" name="image2.jpg"/>
          <a:graphic>
            <a:graphicData uri="http://schemas.openxmlformats.org/drawingml/2006/picture">
              <pic:pic>
                <pic:nvPicPr>
                  <pic:cNvPr descr="Εικόνα που περιέχει κείμενο, γραμματοσειρά, Μπελ ηλεκτρίκ, λογότυπο&#10;&#10;Περιγραφή που δημιουργήθηκε αυτόματα" id="0" name="image2.jpg"/>
                  <pic:cNvPicPr preferRelativeResize="0"/>
                </pic:nvPicPr>
                <pic:blipFill>
                  <a:blip r:embed="rId3"/>
                  <a:srcRect b="0" l="0" r="0" t="0"/>
                  <a:stretch>
                    <a:fillRect/>
                  </a:stretch>
                </pic:blipFill>
                <pic:spPr>
                  <a:xfrm>
                    <a:off x="0" y="0"/>
                    <a:ext cx="1775460" cy="3743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rebuchet MS" w:cs="Trebuchet MS" w:eastAsia="Trebuchet MS" w:hAnsi="Trebuchet MS"/>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Arial" w:cs="Arial" w:eastAsia="Arial" w:hAnsi="Arial"/>
      <w:b w:val="1"/>
      <w:color w:val="4f6228"/>
      <w:sz w:val="40"/>
      <w:szCs w:val="40"/>
    </w:rPr>
  </w:style>
  <w:style w:type="paragraph" w:styleId="Heading2">
    <w:name w:val="heading 2"/>
    <w:basedOn w:val="Normal"/>
    <w:next w:val="Normal"/>
    <w:pPr>
      <w:keepNext w:val="1"/>
      <w:keepLines w:val="1"/>
      <w:spacing w:before="40" w:line="259" w:lineRule="auto"/>
    </w:pPr>
    <w:rPr>
      <w:rFonts w:ascii="Calibri" w:cs="Calibri" w:eastAsia="Calibri" w:hAnsi="Calibri"/>
      <w:b w:val="1"/>
      <w:color w:val="948a54"/>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Pr>
      <w:rFonts w:ascii="Trebuchet MS" w:cs="Trebuchet MS" w:eastAsia="Trebuchet MS" w:hAnsi="Trebuchet MS"/>
      <w:lang w:val="en-GB"/>
    </w:rPr>
  </w:style>
  <w:style w:type="paragraph" w:styleId="1">
    <w:name w:val="heading 1"/>
    <w:basedOn w:val="a"/>
    <w:next w:val="a"/>
    <w:link w:val="1Char"/>
    <w:uiPriority w:val="9"/>
    <w:qFormat w:val="1"/>
    <w:rsid w:val="00C124AF"/>
    <w:pPr>
      <w:keepNext w:val="1"/>
      <w:keepLines w:val="1"/>
      <w:spacing w:before="240"/>
      <w:outlineLvl w:val="0"/>
    </w:pPr>
    <w:rPr>
      <w:rFonts w:ascii="Arial" w:hAnsi="Arial" w:cstheme="majorBidi" w:eastAsiaTheme="majorEastAsia"/>
      <w:b w:val="1"/>
      <w:color w:val="4f6228" w:themeColor="accent3" w:themeShade="000080"/>
      <w:sz w:val="40"/>
      <w:szCs w:val="32"/>
    </w:rPr>
  </w:style>
  <w:style w:type="paragraph" w:styleId="2">
    <w:name w:val="heading 2"/>
    <w:basedOn w:val="a"/>
    <w:next w:val="a"/>
    <w:link w:val="2Char"/>
    <w:autoRedefine w:val="1"/>
    <w:uiPriority w:val="9"/>
    <w:unhideWhenUsed w:val="1"/>
    <w:qFormat w:val="1"/>
    <w:rsid w:val="003D6E81"/>
    <w:pPr>
      <w:keepNext w:val="1"/>
      <w:keepLines w:val="1"/>
      <w:spacing w:before="40" w:line="259" w:lineRule="auto"/>
      <w:outlineLvl w:val="1"/>
    </w:pPr>
    <w:rPr>
      <w:rFonts w:eastAsia="Calibri" w:asciiTheme="minorHAnsi" w:cstheme="minorHAnsi" w:hAnsiTheme="minorHAnsi"/>
      <w:b w:val="1"/>
      <w:bCs w:val="1"/>
      <w:color w:val="948a54" w:themeColor="background2" w:themeShade="000080"/>
      <w:sz w:val="24"/>
      <w:szCs w:val="24"/>
    </w:rPr>
  </w:style>
  <w:style w:type="character" w:styleId="a0" w:default="1">
    <w:name w:val="Default Paragraph Font"/>
    <w:uiPriority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Body Text"/>
    <w:basedOn w:val="a"/>
    <w:uiPriority w:val="1"/>
    <w:qFormat w:val="1"/>
    <w:rPr>
      <w:sz w:val="25"/>
      <w:szCs w:val="25"/>
    </w:rPr>
  </w:style>
  <w:style w:type="paragraph" w:styleId="a4">
    <w:name w:val="List Paragraph"/>
    <w:basedOn w:val="a"/>
    <w:uiPriority w:val="34"/>
    <w:qFormat w:val="1"/>
  </w:style>
  <w:style w:type="paragraph" w:styleId="TableParagraph" w:customStyle="1">
    <w:name w:val="Table Paragraph"/>
    <w:basedOn w:val="a"/>
    <w:uiPriority w:val="1"/>
    <w:qFormat w:val="1"/>
  </w:style>
  <w:style w:type="table" w:styleId="a5">
    <w:name w:val="Table Grid"/>
    <w:basedOn w:val="a1"/>
    <w:uiPriority w:val="39"/>
    <w:rsid w:val="00AC123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1ppyq" w:customStyle="1">
    <w:name w:val="s1ppyq"/>
    <w:basedOn w:val="a0"/>
    <w:rsid w:val="00AC1238"/>
  </w:style>
  <w:style w:type="character" w:styleId="1Char" w:customStyle="1">
    <w:name w:val="Επικεφαλίδα 1 Char"/>
    <w:basedOn w:val="a0"/>
    <w:link w:val="1"/>
    <w:uiPriority w:val="9"/>
    <w:rsid w:val="00C124AF"/>
    <w:rPr>
      <w:rFonts w:ascii="Arial" w:hAnsi="Arial" w:cstheme="majorBidi" w:eastAsiaTheme="majorEastAsia"/>
      <w:b w:val="1"/>
      <w:color w:val="4f6228" w:themeColor="accent3" w:themeShade="000080"/>
      <w:sz w:val="40"/>
      <w:szCs w:val="32"/>
    </w:rPr>
  </w:style>
  <w:style w:type="character" w:styleId="a6">
    <w:name w:val="annotation reference"/>
    <w:basedOn w:val="a0"/>
    <w:uiPriority w:val="99"/>
    <w:semiHidden w:val="1"/>
    <w:unhideWhenUsed w:val="1"/>
    <w:rsid w:val="00C261F4"/>
    <w:rPr>
      <w:sz w:val="16"/>
      <w:szCs w:val="16"/>
    </w:rPr>
  </w:style>
  <w:style w:type="paragraph" w:styleId="a7">
    <w:name w:val="annotation text"/>
    <w:basedOn w:val="a"/>
    <w:link w:val="Char"/>
    <w:uiPriority w:val="99"/>
    <w:unhideWhenUsed w:val="1"/>
    <w:rsid w:val="00C261F4"/>
    <w:pPr>
      <w:widowControl w:val="1"/>
      <w:autoSpaceDE w:val="1"/>
      <w:autoSpaceDN w:val="1"/>
    </w:pPr>
    <w:rPr>
      <w:rFonts w:ascii="Arial" w:cs="Arial" w:eastAsia="Arial" w:hAnsi="Arial"/>
      <w:sz w:val="20"/>
      <w:szCs w:val="20"/>
      <w:lang w:eastAsia="el-GR"/>
    </w:rPr>
  </w:style>
  <w:style w:type="character" w:styleId="Char" w:customStyle="1">
    <w:name w:val="Κείμενο σχολίου Char"/>
    <w:basedOn w:val="a0"/>
    <w:link w:val="a7"/>
    <w:uiPriority w:val="99"/>
    <w:rsid w:val="00C261F4"/>
    <w:rPr>
      <w:rFonts w:ascii="Arial" w:cs="Arial" w:eastAsia="Arial" w:hAnsi="Arial"/>
      <w:sz w:val="20"/>
      <w:szCs w:val="20"/>
      <w:lang w:eastAsia="el-GR"/>
    </w:rPr>
  </w:style>
  <w:style w:type="character" w:styleId="2Char" w:customStyle="1">
    <w:name w:val="Επικεφαλίδα 2 Char"/>
    <w:basedOn w:val="a0"/>
    <w:link w:val="2"/>
    <w:uiPriority w:val="9"/>
    <w:rsid w:val="003D6E81"/>
    <w:rPr>
      <w:rFonts w:eastAsia="Calibri" w:cstheme="minorHAnsi"/>
      <w:b w:val="1"/>
      <w:bCs w:val="1"/>
      <w:color w:val="948a54" w:themeColor="background2" w:themeShade="000080"/>
      <w:sz w:val="24"/>
      <w:szCs w:val="24"/>
      <w:lang w:val="en-GB"/>
    </w:rPr>
  </w:style>
  <w:style w:type="paragraph" w:styleId="a8">
    <w:name w:val="annotation subject"/>
    <w:basedOn w:val="a7"/>
    <w:next w:val="a7"/>
    <w:link w:val="Char0"/>
    <w:uiPriority w:val="99"/>
    <w:semiHidden w:val="1"/>
    <w:unhideWhenUsed w:val="1"/>
    <w:rsid w:val="0063558C"/>
    <w:pPr>
      <w:widowControl w:val="0"/>
      <w:autoSpaceDE w:val="0"/>
      <w:autoSpaceDN w:val="0"/>
    </w:pPr>
    <w:rPr>
      <w:rFonts w:ascii="Trebuchet MS" w:cs="Trebuchet MS" w:eastAsia="Trebuchet MS" w:hAnsi="Trebuchet MS"/>
      <w:b w:val="1"/>
      <w:bCs w:val="1"/>
      <w:lang w:eastAsia="en-US"/>
    </w:rPr>
  </w:style>
  <w:style w:type="character" w:styleId="Char0" w:customStyle="1">
    <w:name w:val="Θέμα σχολίου Char"/>
    <w:basedOn w:val="Char"/>
    <w:link w:val="a8"/>
    <w:uiPriority w:val="99"/>
    <w:semiHidden w:val="1"/>
    <w:rsid w:val="0063558C"/>
    <w:rPr>
      <w:rFonts w:ascii="Trebuchet MS" w:cs="Trebuchet MS" w:eastAsia="Trebuchet MS" w:hAnsi="Trebuchet MS"/>
      <w:b w:val="1"/>
      <w:bCs w:val="1"/>
      <w:sz w:val="20"/>
      <w:szCs w:val="20"/>
      <w:lang w:eastAsia="el-GR"/>
    </w:rPr>
  </w:style>
  <w:style w:type="paragraph" w:styleId="a9">
    <w:name w:val="Balloon Text"/>
    <w:basedOn w:val="a"/>
    <w:link w:val="Char1"/>
    <w:uiPriority w:val="99"/>
    <w:semiHidden w:val="1"/>
    <w:unhideWhenUsed w:val="1"/>
    <w:rsid w:val="0063558C"/>
    <w:rPr>
      <w:rFonts w:ascii="Segoe UI" w:cs="Segoe UI" w:hAnsi="Segoe UI"/>
      <w:sz w:val="18"/>
      <w:szCs w:val="18"/>
    </w:rPr>
  </w:style>
  <w:style w:type="character" w:styleId="Char1" w:customStyle="1">
    <w:name w:val="Κείμενο πλαισίου Char"/>
    <w:basedOn w:val="a0"/>
    <w:link w:val="a9"/>
    <w:uiPriority w:val="99"/>
    <w:semiHidden w:val="1"/>
    <w:rsid w:val="0063558C"/>
    <w:rPr>
      <w:rFonts w:ascii="Segoe UI" w:cs="Segoe UI" w:eastAsia="Trebuchet MS" w:hAnsi="Segoe UI"/>
      <w:sz w:val="18"/>
      <w:szCs w:val="18"/>
    </w:rPr>
  </w:style>
  <w:style w:type="paragraph" w:styleId="aa">
    <w:name w:val="Revision"/>
    <w:hidden w:val="1"/>
    <w:uiPriority w:val="99"/>
    <w:semiHidden w:val="1"/>
    <w:rsid w:val="006E36F4"/>
    <w:pPr>
      <w:widowControl w:val="1"/>
      <w:autoSpaceDE w:val="1"/>
      <w:autoSpaceDN w:val="1"/>
    </w:pPr>
    <w:rPr>
      <w:rFonts w:ascii="Trebuchet MS" w:cs="Trebuchet MS" w:eastAsia="Trebuchet MS" w:hAnsi="Trebuchet MS"/>
    </w:rPr>
  </w:style>
  <w:style w:type="paragraph" w:styleId="ab">
    <w:name w:val="TOC Heading"/>
    <w:basedOn w:val="1"/>
    <w:next w:val="a"/>
    <w:uiPriority w:val="39"/>
    <w:unhideWhenUsed w:val="1"/>
    <w:qFormat w:val="1"/>
    <w:rsid w:val="008F073A"/>
    <w:pPr>
      <w:widowControl w:val="1"/>
      <w:autoSpaceDE w:val="1"/>
      <w:autoSpaceDN w:val="1"/>
      <w:spacing w:line="259" w:lineRule="auto"/>
      <w:outlineLvl w:val="9"/>
    </w:pPr>
    <w:rPr>
      <w:rFonts w:asciiTheme="majorHAnsi" w:hAnsiTheme="majorHAnsi"/>
      <w:b w:val="0"/>
      <w:color w:val="365f91" w:themeColor="accent1" w:themeShade="0000BF"/>
      <w:sz w:val="32"/>
    </w:rPr>
  </w:style>
  <w:style w:type="paragraph" w:styleId="10">
    <w:name w:val="toc 1"/>
    <w:basedOn w:val="a"/>
    <w:next w:val="a"/>
    <w:autoRedefine w:val="1"/>
    <w:uiPriority w:val="39"/>
    <w:unhideWhenUsed w:val="1"/>
    <w:rsid w:val="008F073A"/>
    <w:pPr>
      <w:spacing w:after="100"/>
    </w:pPr>
  </w:style>
  <w:style w:type="paragraph" w:styleId="20">
    <w:name w:val="toc 2"/>
    <w:basedOn w:val="a"/>
    <w:next w:val="a"/>
    <w:autoRedefine w:val="1"/>
    <w:uiPriority w:val="39"/>
    <w:unhideWhenUsed w:val="1"/>
    <w:rsid w:val="008F073A"/>
    <w:pPr>
      <w:spacing w:after="100"/>
      <w:ind w:left="220"/>
    </w:pPr>
  </w:style>
  <w:style w:type="character" w:styleId="-">
    <w:name w:val="Hyperlink"/>
    <w:basedOn w:val="a0"/>
    <w:uiPriority w:val="99"/>
    <w:unhideWhenUsed w:val="1"/>
    <w:rsid w:val="008F073A"/>
    <w:rPr>
      <w:color w:val="0000ff" w:themeColor="hyperlink"/>
      <w:u w:val="single"/>
    </w:rPr>
  </w:style>
  <w:style w:type="table" w:styleId="11" w:customStyle="1">
    <w:name w:val="Πλέγμα πίνακα1"/>
    <w:basedOn w:val="a1"/>
    <w:next w:val="a5"/>
    <w:uiPriority w:val="59"/>
    <w:rsid w:val="00F004B9"/>
    <w:pPr>
      <w:widowControl w:val="1"/>
      <w:autoSpaceDE w:val="1"/>
      <w:autoSpaceDN w:val="1"/>
    </w:pPr>
    <w:rPr>
      <w:lang w:val="pt-PT"/>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Web">
    <w:name w:val="Normal (Web)"/>
    <w:basedOn w:val="a"/>
    <w:uiPriority w:val="99"/>
    <w:unhideWhenUsed w:val="1"/>
    <w:rsid w:val="00EA4C94"/>
    <w:pPr>
      <w:widowControl w:val="1"/>
      <w:autoSpaceDE w:val="1"/>
      <w:autoSpaceDN w:val="1"/>
      <w:spacing w:after="100" w:afterAutospacing="1" w:before="100" w:beforeAutospacing="1"/>
    </w:pPr>
    <w:rPr>
      <w:rFonts w:ascii="Times New Roman" w:cs="Times New Roman" w:eastAsia="Times New Roman" w:hAnsi="Times New Roman"/>
      <w:sz w:val="24"/>
      <w:szCs w:val="24"/>
      <w:lang w:eastAsia="el-GR" w:val="el-GR"/>
    </w:rPr>
  </w:style>
  <w:style w:type="character" w:styleId="ac">
    <w:name w:val="Emphasis"/>
    <w:basedOn w:val="a0"/>
    <w:uiPriority w:val="20"/>
    <w:qFormat w:val="1"/>
    <w:rsid w:val="00D600E0"/>
    <w:rPr>
      <w:i w:val="1"/>
      <w:iCs w:val="1"/>
    </w:rPr>
  </w:style>
  <w:style w:type="character" w:styleId="-0">
    <w:name w:val="FollowedHyperlink"/>
    <w:basedOn w:val="a0"/>
    <w:uiPriority w:val="99"/>
    <w:semiHidden w:val="1"/>
    <w:unhideWhenUsed w:val="1"/>
    <w:rsid w:val="001D3DFD"/>
    <w:rPr>
      <w:color w:val="800080" w:themeColor="followedHyperlink"/>
      <w:u w:val="single"/>
    </w:rPr>
  </w:style>
  <w:style w:type="paragraph" w:styleId="ad">
    <w:name w:val="header"/>
    <w:basedOn w:val="a"/>
    <w:link w:val="Char2"/>
    <w:uiPriority w:val="99"/>
    <w:unhideWhenUsed w:val="1"/>
    <w:rsid w:val="00BC6A9B"/>
    <w:pPr>
      <w:tabs>
        <w:tab w:val="center" w:pos="4153"/>
        <w:tab w:val="right" w:pos="8306"/>
      </w:tabs>
    </w:pPr>
  </w:style>
  <w:style w:type="character" w:styleId="Char2" w:customStyle="1">
    <w:name w:val="Κεφαλίδα Char"/>
    <w:basedOn w:val="a0"/>
    <w:link w:val="ad"/>
    <w:uiPriority w:val="99"/>
    <w:rsid w:val="00BC6A9B"/>
    <w:rPr>
      <w:rFonts w:ascii="Trebuchet MS" w:cs="Trebuchet MS" w:eastAsia="Trebuchet MS" w:hAnsi="Trebuchet MS"/>
      <w:lang w:val="en-GB"/>
    </w:rPr>
  </w:style>
  <w:style w:type="paragraph" w:styleId="ae">
    <w:name w:val="footer"/>
    <w:basedOn w:val="a"/>
    <w:link w:val="Char3"/>
    <w:uiPriority w:val="99"/>
    <w:unhideWhenUsed w:val="1"/>
    <w:rsid w:val="00BC6A9B"/>
    <w:pPr>
      <w:tabs>
        <w:tab w:val="center" w:pos="4153"/>
        <w:tab w:val="right" w:pos="8306"/>
      </w:tabs>
    </w:pPr>
  </w:style>
  <w:style w:type="character" w:styleId="Char3" w:customStyle="1">
    <w:name w:val="Υποσέλιδο Char"/>
    <w:basedOn w:val="a0"/>
    <w:link w:val="ae"/>
    <w:uiPriority w:val="99"/>
    <w:rsid w:val="00BC6A9B"/>
    <w:rPr>
      <w:rFonts w:ascii="Trebuchet MS" w:cs="Trebuchet MS" w:eastAsia="Trebuchet MS" w:hAnsi="Trebuchet MS"/>
      <w:lang w:val="en-GB"/>
    </w:rPr>
  </w:style>
  <w:style w:type="character" w:styleId="af">
    <w:name w:val="line number"/>
    <w:basedOn w:val="a0"/>
    <w:uiPriority w:val="99"/>
    <w:semiHidden w:val="1"/>
    <w:unhideWhenUsed w:val="1"/>
    <w:rsid w:val="006913F8"/>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pPr>
    <w:tblPr>
      <w:tblStyleRowBandSize w:val="1"/>
      <w:tblStyleColBandSize w:val="1"/>
      <w:tblCellMar>
        <w:top w:w="0.0" w:type="dxa"/>
        <w:left w:w="108.0" w:type="dxa"/>
        <w:bottom w:w="0.0" w:type="dxa"/>
        <w:right w:w="108.0" w:type="dxa"/>
      </w:tblCellMar>
    </w:tblPr>
  </w:style>
  <w:style w:type="table" w:styleId="Table2">
    <w:basedOn w:val="TableNormal"/>
    <w:pPr>
      <w:widowControl w:val="1"/>
    </w:pPr>
    <w:tblPr>
      <w:tblStyleRowBandSize w:val="1"/>
      <w:tblStyleColBandSize w:val="1"/>
      <w:tblCellMar>
        <w:top w:w="0.0" w:type="dxa"/>
        <w:left w:w="108.0" w:type="dxa"/>
        <w:bottom w:w="0.0" w:type="dxa"/>
        <w:right w:w="108.0" w:type="dxa"/>
      </w:tblCellMar>
    </w:tblPr>
  </w:style>
  <w:style w:type="table" w:styleId="Table3">
    <w:basedOn w:val="TableNormal"/>
    <w:pPr>
      <w:widowControl w:val="1"/>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8.jpg"/><Relationship Id="rId13" Type="http://schemas.openxmlformats.org/officeDocument/2006/relationships/image" Target="media/image9.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www.circularity-gap.world/" TargetMode="External"/><Relationship Id="rId14" Type="http://schemas.openxmlformats.org/officeDocument/2006/relationships/header" Target="header2.xml"/><Relationship Id="rId17" Type="http://schemas.openxmlformats.org/officeDocument/2006/relationships/hyperlink" Target="http://www.circularity-gap.world/" TargetMode="External"/><Relationship Id="rId16" Type="http://schemas.openxmlformats.org/officeDocument/2006/relationships/hyperlink" Target="http://www.circularity-gap.world/"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yperlink" Target="http://www.circularity-gap.world/" TargetMode="External"/><Relationship Id="rId7" Type="http://schemas.openxmlformats.org/officeDocument/2006/relationships/image" Target="media/image10.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 Id="rId3"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SXnluUW91zfmrbJLdT4oefXs3w==">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2023-09-14T23:40:00Z</dcterms:created>
  <dc:creator>LEARNING SEED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2023-06-23T00:00:00Z</vt:filetime>
  </property>
  <property fmtid="{D5CDD505-2E9C-101B-9397-08002B2CF9AE}" pid="3" name="Creator">
    <vt:lpwstr>Canva</vt:lpwstr>
  </property>
  <property fmtid="{D5CDD505-2E9C-101B-9397-08002B2CF9AE}" pid="4" name="LastSaved">
    <vt:filetime>2023-06-23T00:00:00Z</vt:filetime>
  </property>
  <property fmtid="{D5CDD505-2E9C-101B-9397-08002B2CF9AE}" pid="5" name="LastSaved">
    <vt:lpwstr>2023-06-23T00:00:00Z</vt:lpwstr>
  </property>
  <property fmtid="{D5CDD505-2E9C-101B-9397-08002B2CF9AE}" pid="6" name="Creator">
    <vt:lpwstr>Canva</vt:lpwstr>
  </property>
  <property fmtid="{D5CDD505-2E9C-101B-9397-08002B2CF9AE}" pid="7" name="Created">
    <vt:lpwstr>2023-06-23T00:00:00Z</vt:lpwstr>
  </property>
</Properties>
</file>